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 xml:space="preserve">                                                                           </w:t>
      </w: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  ЗАДАНИЕ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rFonts w:eastAsia="Arial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</w:rPr>
        <w:t xml:space="preserve">на выполнение работ </w:t>
      </w:r>
      <w:r>
        <w:rPr>
          <w:rFonts w:eastAsia="Arial"/>
          <w:b/>
          <w:color w:val="000000"/>
          <w:sz w:val="28"/>
          <w:szCs w:val="28"/>
          <w:shd w:val="clear" w:color="auto" w:fill="ffffff"/>
        </w:rPr>
        <w:t xml:space="preserve">по пошиву  </w:t>
      </w:r>
      <w:r>
        <w:rPr>
          <w:rFonts w:eastAsia="Arial"/>
          <w:b/>
          <w:color w:val="000000"/>
          <w:sz w:val="28"/>
          <w:szCs w:val="28"/>
          <w:shd w:val="clear" w:color="auto" w:fill="ffffff"/>
          <w:lang w:val="ru-RU"/>
        </w:rPr>
        <w:t xml:space="preserve">юбки </w:t>
      </w:r>
      <w:r>
        <w:rPr>
          <w:rFonts w:eastAsia="Arial"/>
          <w:b/>
          <w:color w:val="000000"/>
          <w:sz w:val="28"/>
          <w:szCs w:val="28"/>
          <w:shd w:val="clear" w:color="auto" w:fill="ffffff"/>
        </w:rPr>
        <w:t xml:space="preserve">для российского бренда женской одежды </w:t>
      </w:r>
      <w:r>
        <w:rPr>
          <w:rFonts w:eastAsia="Arial"/>
          <w:b/>
          <w:color w:val="000000"/>
          <w:sz w:val="28"/>
          <w:szCs w:val="28"/>
          <w:shd w:val="clear" w:color="auto" w:fill="ffffff"/>
          <w:lang w:val="en-US"/>
        </w:rPr>
        <w:t>ALZA</w:t>
      </w:r>
    </w:p>
    <w:p>
      <w:pPr>
        <w:pStyle w:val="style0"/>
        <w:tabs>
          <w:tab w:val="left" w:leader="none" w:pos="8760"/>
        </w:tabs>
        <w:jc w:val="both"/>
        <w:rPr>
          <w:sz w:val="28"/>
          <w:szCs w:val="28"/>
        </w:rPr>
      </w:pPr>
    </w:p>
    <w:p>
      <w:pPr>
        <w:pStyle w:val="style0"/>
        <w:tabs>
          <w:tab w:val="left" w:leader="none" w:pos="8760"/>
        </w:tabs>
        <w:jc w:val="both"/>
        <w:rPr>
          <w:sz w:val="28"/>
          <w:szCs w:val="28"/>
        </w:rPr>
      </w:pPr>
    </w:p>
    <w:tbl>
      <w:tblPr>
        <w:tblW w:w="4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6"/>
        <w:gridCol w:w="4880"/>
        <w:gridCol w:w="1740"/>
      </w:tblGrid>
      <w:tr>
        <w:trPr/>
        <w:tc>
          <w:tcPr>
            <w:tcW w:w="1296" w:type="pct"/>
            <w:tcBorders/>
            <w:shd w:val="clear" w:color="auto" w:fill="auto"/>
            <w:vAlign w:val="center"/>
          </w:tcPr>
          <w:p>
            <w:pPr>
              <w:pStyle w:val="style4097"/>
              <w:snapToGrid w:val="false"/>
              <w:spacing w:lineRule="atLeast" w:line="10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изделий</w:t>
            </w:r>
          </w:p>
        </w:tc>
        <w:tc>
          <w:tcPr>
            <w:tcW w:w="2744" w:type="pct"/>
            <w:tcBorders/>
          </w:tcPr>
          <w:p>
            <w:pPr>
              <w:pStyle w:val="style4097"/>
              <w:snapToGrid w:val="false"/>
              <w:spacing w:lineRule="atLeast" w:lin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ru-RU"/>
              </w:rPr>
              <w:t>ехническое описание изделий</w:t>
            </w:r>
          </w:p>
        </w:tc>
        <w:tc>
          <w:tcPr>
            <w:tcW w:w="958" w:type="pct"/>
            <w:tcBorders/>
            <w:shd w:val="clear" w:color="auto" w:fill="auto"/>
            <w:vAlign w:val="center"/>
          </w:tcPr>
          <w:p>
            <w:pPr>
              <w:pStyle w:val="style4097"/>
              <w:snapToGrid w:val="false"/>
              <w:spacing w:lineRule="atLeast" w:lin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шт.</w:t>
            </w:r>
          </w:p>
        </w:tc>
      </w:tr>
      <w:tr>
        <w:tblPrEx/>
        <w:trPr>
          <w:trHeight w:val="30" w:hRule="atLeast"/>
        </w:trPr>
        <w:tc>
          <w:tcPr>
            <w:tcW w:w="1296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>
            <w:pPr>
              <w:pStyle w:val="style0"/>
              <w:snapToGrid w:val="false"/>
              <w:spacing w:lineRule="atLeast" w:line="10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Юбка</w:t>
            </w:r>
          </w:p>
        </w:tc>
        <w:tc>
          <w:tcPr>
            <w:tcW w:w="2744" w:type="pct"/>
            <w:tcBorders/>
          </w:tcPr>
          <w:p>
            <w:pPr>
              <w:pStyle w:val="style1"/>
              <w:spacing w:before="0" w:beforeAutospacing="false" w:after="0" w:afterAutospacing="false"/>
              <w:jc w:val="both"/>
              <w:textAlignment w:val="baseline"/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Юбка женская прямая мини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На передней части имитация нахлеста И А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образный вырез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К краям выреза притачиваются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3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пары лент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выполненных из основного материала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Ширина ленты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>0.7-1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см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На спинке две талиевые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вытачки и потайная молния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Длина изделия 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>41-45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ru-RU"/>
              </w:rPr>
              <w:t>см</w:t>
            </w:r>
            <w:r>
              <w:rPr>
                <w:b w:val="false"/>
                <w:bCs w:val="false"/>
                <w:color w:val="2d2d2d"/>
                <w:spacing w:val="2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958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style66"/>
        <w:spacing w:after="0"/>
        <w:ind w:firstLine="709"/>
        <w:jc w:val="both"/>
        <w:rPr>
          <w:color w:val="000000"/>
          <w:sz w:val="28"/>
          <w:szCs w:val="28"/>
        </w:rPr>
      </w:pPr>
    </w:p>
    <w:p>
      <w:pPr>
        <w:pStyle w:val="style6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Градация размеров</w:t>
      </w:r>
      <w:r>
        <w:rPr>
          <w:color w:val="000000"/>
          <w:sz w:val="28"/>
          <w:szCs w:val="28"/>
          <w:lang w:val="en-US"/>
        </w:rPr>
        <w:t>: 42, 44, 46, 48</w:t>
      </w:r>
    </w:p>
    <w:p>
      <w:pPr>
        <w:pStyle w:val="style66"/>
        <w:spacing w:after="0"/>
        <w:ind w:firstLine="709"/>
        <w:jc w:val="both"/>
        <w:rPr>
          <w:color w:val="000000"/>
          <w:sz w:val="28"/>
          <w:szCs w:val="28"/>
        </w:rPr>
      </w:pPr>
    </w:p>
    <w:p>
      <w:pPr>
        <w:pStyle w:val="style66"/>
        <w:spacing w:after="0"/>
        <w:ind w:firstLine="709"/>
        <w:jc w:val="both"/>
        <w:rPr>
          <w:color w:val="000000"/>
          <w:sz w:val="28"/>
          <w:szCs w:val="28"/>
        </w:rPr>
      </w:pPr>
    </w:p>
    <w:bookmarkStart w:id="0" w:name="_GoBack"/>
    <w:bookmarkEnd w:id="0"/>
    <w:p>
      <w:pPr>
        <w:pStyle w:val="style66"/>
        <w:spacing w:after="0"/>
        <w:jc w:val="both"/>
        <w:rPr>
          <w:color w:val="000000"/>
          <w:sz w:val="28"/>
          <w:szCs w:val="28"/>
        </w:rPr>
      </w:pPr>
      <w:r>
        <w:rPr/>
        <w:drawing>
          <wp:inline distL="114300" distT="0" distB="0" distR="114300">
            <wp:extent cx="6287057" cy="4444670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87057" cy="44446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rPr/>
      </w:pPr>
    </w:p>
    <w:sectPr>
      <w:footerReference w:type="even" r:id="rId3"/>
      <w:footerReference w:type="default" r:id="rId4"/>
      <w:pgSz w:w="11906" w:h="16838" w:orient="portrait" w:code="9"/>
      <w:pgMar w:top="719" w:right="74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5</w:t>
    </w:r>
    <w:r>
      <w:rPr>
        <w:rStyle w:val="style41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left" w:leader="none" w:pos="720"/>
        </w:tabs>
        <w:ind w:left="720" w:hanging="360"/>
      </w:pPr>
      <w:rPr>
        <w:rFonts w:ascii="Symbol" w:cs="OpenSymbol" w:hAnsi="Symbol"/>
      </w:rPr>
    </w:lvl>
    <w:lvl w:ilvl="1">
      <w:start w:val="1"/>
      <w:numFmt w:val="bullet"/>
      <w:lvlText w:val=""/>
      <w:lvlJc w:val="left"/>
      <w:pPr>
        <w:tabs>
          <w:tab w:val="left" w:leader="none" w:pos="1080"/>
        </w:tabs>
        <w:ind w:left="1080" w:hanging="360"/>
      </w:pPr>
      <w:rPr>
        <w:rFonts w:ascii="Symbol" w:cs="OpenSymbol" w:hAnsi="Symbol"/>
      </w:rPr>
    </w:lvl>
    <w:lvl w:ilvl="2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cs="OpenSymbol" w:hAnsi="Symbol"/>
      </w:rPr>
    </w:lvl>
    <w:lvl w:ilvl="3">
      <w:start w:val="1"/>
      <w:numFmt w:val="bullet"/>
      <w:lvlText w:val=""/>
      <w:lvlJc w:val="left"/>
      <w:pPr>
        <w:tabs>
          <w:tab w:val="left" w:leader="none" w:pos="1800"/>
        </w:tabs>
        <w:ind w:left="1800" w:hanging="360"/>
      </w:pPr>
      <w:rPr>
        <w:rFonts w:ascii="Symbol" w:cs="OpenSymbol" w:hAnsi="Symbol"/>
      </w:rPr>
    </w:lvl>
    <w:lvl w:ilvl="4">
      <w:start w:val="1"/>
      <w:numFmt w:val="bullet"/>
      <w:lvlText w:val=""/>
      <w:lvlJc w:val="left"/>
      <w:pPr>
        <w:tabs>
          <w:tab w:val="left" w:leader="none" w:pos="2160"/>
        </w:tabs>
        <w:ind w:left="2160" w:hanging="360"/>
      </w:pPr>
      <w:rPr>
        <w:rFonts w:ascii="Symbol" w:cs="OpenSymbol" w:hAnsi="Symbol"/>
      </w:rPr>
    </w:lvl>
    <w:lvl w:ilvl="5">
      <w:start w:val="1"/>
      <w:numFmt w:val="bullet"/>
      <w:lvlText w:val=""/>
      <w:lvlJc w:val="left"/>
      <w:pPr>
        <w:tabs>
          <w:tab w:val="left" w:leader="none" w:pos="2520"/>
        </w:tabs>
        <w:ind w:left="2520" w:hanging="360"/>
      </w:pPr>
      <w:rPr>
        <w:rFonts w:ascii="Symbol" w:cs="OpenSymbol" w:hAnsi="Symbol"/>
      </w:rPr>
    </w:lvl>
    <w:lvl w:ilvl="6">
      <w:start w:val="1"/>
      <w:numFmt w:val="bullet"/>
      <w:lvlText w:val=""/>
      <w:lvlJc w:val="left"/>
      <w:pPr>
        <w:tabs>
          <w:tab w:val="left" w:leader="none" w:pos="2880"/>
        </w:tabs>
        <w:ind w:left="2880" w:hanging="360"/>
      </w:pPr>
      <w:rPr>
        <w:rFonts w:ascii="Symbol" w:cs="OpenSymbol" w:hAnsi="Symbol"/>
      </w:rPr>
    </w:lvl>
    <w:lvl w:ilvl="7">
      <w:start w:val="1"/>
      <w:numFmt w:val="bullet"/>
      <w:lvlText w:val=""/>
      <w:lvlJc w:val="left"/>
      <w:pPr>
        <w:tabs>
          <w:tab w:val="left" w:leader="none" w:pos="3240"/>
        </w:tabs>
        <w:ind w:left="3240" w:hanging="360"/>
      </w:pPr>
      <w:rPr>
        <w:rFonts w:ascii="Symbol" w:cs="OpenSymbol" w:hAnsi="Symbol"/>
      </w:rPr>
    </w:lvl>
    <w:lvl w:ilvl="8">
      <w:start w:val="1"/>
      <w:numFmt w:val="bullet"/>
      <w:lvlText w:val=""/>
      <w:lvlJc w:val="left"/>
      <w:pPr>
        <w:tabs>
          <w:tab w:val="left" w:leader="none" w:pos="3600"/>
        </w:tabs>
        <w:ind w:left="3600" w:hanging="360"/>
      </w:pPr>
      <w:rPr>
        <w:rFonts w:ascii="Symbol" w:cs="OpenSymbol" w:hAnsi="Symbol"/>
      </w:rPr>
    </w:lvl>
  </w:abstractNum>
  <w:abstractNum w:abstractNumId="1">
    <w:nsid w:val="00000001"/>
    <w:multiLevelType w:val="multilevel"/>
    <w:tmpl w:val="16D42AA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89D4FD0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B69053F0"/>
    <w:lvl w:ilvl="0">
      <w:start w:val="3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A5F67CA8"/>
    <w:lvl w:ilvl="0">
      <w:start w:val="5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ascii="Arial" w:cs="Arial" w:hAnsi="Aria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6F40657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bookFoldPrintingSheets w:val="-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1"/>
    <w:link w:val="style4101"/>
    <w:qFormat/>
    <w:uiPriority w:val="9"/>
    <w:pPr>
      <w:spacing w:before="100" w:beforeAutospacing="true" w:after="100" w:afterAutospacing="true"/>
      <w:outlineLvl w:val="0"/>
    </w:pPr>
    <w:rPr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paragraph" w:customStyle="1" w:styleId="style4097">
    <w:name w:val="Содержимое таблицы"/>
    <w:basedOn w:val="style0"/>
    <w:next w:val="style4097"/>
    <w:pPr>
      <w:suppressLineNumbers/>
      <w:suppressAutoHyphens/>
    </w:pPr>
    <w:rPr>
      <w:lang w:eastAsia="ar-SA"/>
    </w:rPr>
  </w:style>
  <w:style w:type="paragraph" w:styleId="style66">
    <w:name w:val="Body Text"/>
    <w:basedOn w:val="style0"/>
    <w:next w:val="style66"/>
    <w:pPr>
      <w:suppressAutoHyphens/>
      <w:spacing w:after="120"/>
    </w:pPr>
    <w:rPr>
      <w:lang w:eastAsia="ar-SA"/>
    </w:rPr>
  </w:style>
  <w:style w:type="paragraph" w:styleId="style32">
    <w:name w:val="footer"/>
    <w:basedOn w:val="style0"/>
    <w:next w:val="style32"/>
    <w:pPr>
      <w:tabs>
        <w:tab w:val="center" w:leader="none" w:pos="4677"/>
        <w:tab w:val="right" w:leader="none" w:pos="9355"/>
      </w:tabs>
    </w:pPr>
    <w:rPr/>
  </w:style>
  <w:style w:type="character" w:styleId="style41">
    <w:name w:val="page number"/>
    <w:basedOn w:val="style65"/>
    <w:next w:val="style41"/>
  </w:style>
  <w:style w:type="paragraph" w:customStyle="1" w:styleId="style4098">
    <w:name w:val="Знак"/>
    <w:basedOn w:val="style0"/>
    <w:next w:val="style4098"/>
    <w:pPr>
      <w:spacing w:before="100" w:beforeAutospacing="true" w:after="100" w:afterAutospacing="true"/>
    </w:pPr>
    <w:rPr>
      <w:rFonts w:ascii="Tahoma" w:hAnsi="Tahoma"/>
      <w:sz w:val="20"/>
      <w:szCs w:val="20"/>
      <w:lang w:val="en-US" w:eastAsia="en-US"/>
    </w:rPr>
  </w:style>
  <w:style w:type="paragraph" w:customStyle="1" w:styleId="style4099">
    <w:name w:val="headertext topleveltext centertext"/>
    <w:basedOn w:val="style0"/>
    <w:next w:val="style4099"/>
    <w:pPr>
      <w:spacing w:before="100" w:beforeAutospacing="true" w:after="100" w:afterAutospacing="true"/>
    </w:pPr>
    <w:rPr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100">
    <w:name w:val="formattext topleveltext"/>
    <w:basedOn w:val="style0"/>
    <w:next w:val="style4100"/>
    <w:pPr>
      <w:spacing w:before="100" w:beforeAutospacing="true" w:after="100" w:afterAutospacing="true"/>
    </w:pPr>
    <w:rPr/>
  </w:style>
  <w:style w:type="character" w:customStyle="1" w:styleId="style4101">
    <w:name w:val="Заголовок 1 Знак"/>
    <w:basedOn w:val="style65"/>
    <w:next w:val="style4101"/>
    <w:link w:val="style1"/>
    <w:uiPriority w:val="9"/>
    <w:rPr>
      <w:b/>
      <w:bCs/>
      <w:kern w:val="36"/>
      <w:sz w:val="48"/>
      <w:szCs w:val="48"/>
    </w:rPr>
  </w:style>
  <w:style w:type="paragraph" w:customStyle="1" w:styleId="style4102">
    <w:name w:val="ConsPlusNormal"/>
    <w:next w:val="style4102"/>
    <w:pPr>
      <w:widowControl w:val="false"/>
      <w:autoSpaceDE w:val="false"/>
      <w:autoSpaceDN w:val="false"/>
    </w:pPr>
    <w:rPr>
      <w:rFonts w:ascii="Calibri" w:cs="Calibri" w:hAnsi="Calibri"/>
      <w:sz w:val="22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7DC2C-E563-455E-AE4E-20951009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66</Words>
  <Pages>5</Pages>
  <Characters>394</Characters>
  <Application>WPS Office</Application>
  <DocSecurity>0</DocSecurity>
  <Paragraphs>28</Paragraphs>
  <ScaleCrop>false</ScaleCrop>
  <Company>Reanimator Extreme Edition</Company>
  <LinksUpToDate>false</LinksUpToDate>
  <CharactersWithSpaces>531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2024-10-11T14:21:28Z</dcterms:created>
  <dc:creator>Чернева</dc:creator>
  <lastModifiedBy>DBR-W09</lastModifiedBy>
  <lastPrinted>2021-07-02T09:11:00Z</lastPrinted>
  <dcterms:modified xsi:type="dcterms:W3CDTF">2024-10-11T15:50:33Z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d2c758364d80426f8e30291a4f4416a8</vt:lpwstr>
  </property>
</Properties>
</file>