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3855"/>
        </w:tabs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Техническое задание</w:t>
      </w:r>
    </w:p>
    <w:p>
      <w:pPr>
        <w:pStyle w:val="style0"/>
        <w:tabs>
          <w:tab w:val="left" w:leader="none" w:pos="3855"/>
        </w:tabs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 поставку шапок для лыжни</w:t>
      </w:r>
    </w:p>
    <w:p>
      <w:pPr>
        <w:pStyle w:val="style0"/>
        <w:tabs>
          <w:tab w:val="left" w:leader="none" w:pos="3855"/>
        </w:tabs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3855"/>
        </w:tabs>
        <w:spacing w:after="0" w:lineRule="auto" w:line="240"/>
        <w:ind w:firstLine="709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Объект закупки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hint="default"/>
          <w:sz w:val="24"/>
          <w:szCs w:val="24"/>
        </w:rPr>
        <w:t>Поставка шапок спортивных</w:t>
      </w:r>
    </w:p>
    <w:p>
      <w:pPr>
        <w:pStyle w:val="style0"/>
        <w:numPr>
          <w:ilvl w:val="0"/>
          <w:numId w:val="0"/>
        </w:numPr>
        <w:tabs>
          <w:tab w:val="left" w:leader="none" w:pos="3855"/>
        </w:tabs>
        <w:spacing w:after="0" w:lineRule="auto" w:line="240"/>
        <w:ind w:firstLine="720" w:firstLineChars="300"/>
        <w:jc w:val="both"/>
        <w:rPr>
          <w:rFonts w:ascii="Times New Roman" w:cs="Times New Roman" w:eastAsia="Arial Unicode MS" w:hAnsi="Times New Roman"/>
          <w:color w:val="000000"/>
          <w:sz w:val="24"/>
          <w:szCs w:val="28"/>
        </w:rPr>
      </w:pPr>
      <w:r>
        <w:rPr>
          <w:rFonts w:ascii="Times New Roman" w:cs="Times New Roman" w:eastAsia="Arial Unicode MS" w:hAnsi="Times New Roman"/>
          <w:b/>
          <w:color w:val="000000"/>
          <w:sz w:val="24"/>
          <w:szCs w:val="28"/>
        </w:rPr>
        <w:t>2. КОЗ</w:t>
      </w:r>
      <w:r>
        <w:rPr>
          <w:rFonts w:ascii="Times New Roman" w:cs="Times New Roman" w:eastAsia="Arial Unicode MS" w:hAnsi="Times New Roman"/>
          <w:color w:val="000000"/>
          <w:sz w:val="24"/>
          <w:szCs w:val="28"/>
        </w:rPr>
        <w:t xml:space="preserve">: </w:t>
      </w:r>
      <w:r>
        <w:rPr>
          <w:rFonts w:ascii="Times New Roman" w:cs="Times New Roman" w:eastAsia="sans-serif" w:hAnsi="Times New Roman" w:hint="default"/>
          <w:i w:val="false"/>
          <w:iCs w:val="false"/>
          <w:caps w:val="false"/>
          <w:color w:val="auto"/>
          <w:spacing w:val="0"/>
          <w:sz w:val="24"/>
          <w:szCs w:val="24"/>
          <w:shd w:val="clear" w:color="auto" w:fill="ffffff"/>
        </w:rPr>
        <w:t>01.71.09.01.05.04.38 - Головные уборы</w:t>
      </w:r>
    </w:p>
    <w:p>
      <w:pPr>
        <w:pStyle w:val="style0"/>
        <w:tabs>
          <w:tab w:val="left" w:leader="none" w:pos="3855"/>
        </w:tabs>
        <w:spacing w:after="0" w:lineRule="auto" w:line="240"/>
        <w:ind w:firstLine="709"/>
        <w:jc w:val="both"/>
        <w:rPr>
          <w:rFonts w:ascii="Times New Roman" w:cs="Times New Roman" w:eastAsia="sans-serif" w:hAnsi="Times New Roman" w:hint="default"/>
          <w:i w:val="false"/>
          <w:iCs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</w:pPr>
      <w:r>
        <w:rPr>
          <w:rFonts w:ascii="Times New Roman" w:cs="Times New Roman" w:eastAsia="Arial Unicode MS" w:hAnsi="Times New Roman"/>
          <w:b/>
          <w:color w:val="000000"/>
          <w:sz w:val="24"/>
          <w:szCs w:val="28"/>
        </w:rPr>
        <w:t>3. ОКПД2:</w:t>
      </w:r>
      <w:r>
        <w:rPr>
          <w:rFonts w:ascii="Times New Roman" w:cs="Times New Roman" w:eastAsia="Arial Unicode MS" w:hAnsi="Times New Roman"/>
          <w:color w:val="000000"/>
          <w:sz w:val="24"/>
          <w:szCs w:val="28"/>
        </w:rPr>
        <w:t xml:space="preserve"> </w:t>
      </w:r>
      <w:r>
        <w:rPr>
          <w:rFonts w:ascii="Times New Roman" w:cs="Times New Roman" w:eastAsia="sans-serif" w:hAnsi="Times New Roman" w:hint="default"/>
          <w:i w:val="false"/>
          <w:iCs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ascii="Times New Roman" w:cs="Times New Roman" w:eastAsia="sans-serif" w:hAnsi="Times New Roman" w:hint="default"/>
          <w:i w:val="false"/>
          <w:iCs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  <w:instrText xml:space="preserve"> HYPERLINK "https://easuz.mosreg.ru/easuz44/" \l "/PlanScheduleSpecification?id=516511660" \t "https://easuz.mosreg.ru/easuz44/" \l "/_blank" </w:instrText>
      </w:r>
      <w:r>
        <w:rPr>
          <w:rFonts w:ascii="Times New Roman" w:cs="Times New Roman" w:eastAsia="sans-serif" w:hAnsi="Times New Roman" w:hint="default"/>
          <w:i w:val="false"/>
          <w:iCs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style85"/>
          <w:rFonts w:ascii="Times New Roman" w:cs="Times New Roman" w:eastAsia="sans-serif" w:hAnsi="Times New Roman" w:hint="default"/>
          <w:i w:val="false"/>
          <w:iCs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  <w:t>14.19.42.169-Уборы головные прочие трикотажные или вязаные</w:t>
      </w:r>
      <w:r>
        <w:rPr>
          <w:rFonts w:ascii="Times New Roman" w:cs="Times New Roman" w:eastAsia="sans-serif" w:hAnsi="Times New Roman" w:hint="default"/>
          <w:i w:val="false"/>
          <w:iCs w:val="false"/>
          <w:caps w:val="false"/>
          <w:color w:val="auto"/>
          <w:spacing w:val="0"/>
          <w:sz w:val="24"/>
          <w:szCs w:val="24"/>
          <w:u w:val="none"/>
          <w:shd w:val="clear" w:color="auto" w:fill="ffffff"/>
        </w:rPr>
        <w:fldChar w:fldCharType="end"/>
      </w:r>
    </w:p>
    <w:p>
      <w:pPr>
        <w:pStyle w:val="style0"/>
        <w:tabs>
          <w:tab w:val="left" w:leader="none" w:pos="3855"/>
        </w:tabs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4. Описание объекта закупки:</w:t>
      </w:r>
    </w:p>
    <w:tbl>
      <w:tblPr>
        <w:tblStyle w:val="style105"/>
        <w:tblW w:w="95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9"/>
        <w:gridCol w:w="4715"/>
      </w:tblGrid>
      <w:tr>
        <w:trPr>
          <w:trHeight w:val="458" w:hRule="atLeast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lang w:eastAsia="ru-RU"/>
              </w:rPr>
              <w:t xml:space="preserve">                    </w:t>
            </w: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Модель изделия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Описание модели по технологии обработки, пошиву, качеству и др. показателям.</w:t>
            </w:r>
          </w:p>
        </w:tc>
      </w:tr>
      <w:tr>
        <w:tblPrEx/>
        <w:trPr>
          <w:trHeight w:val="4630" w:hRule="atLeast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2760"/>
              </w:tabs>
              <w:spacing w:after="0" w:lineRule="auto" w:line="240"/>
              <w:rPr>
                <w:rFonts w:ascii="Times New Roman" w:cs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>
            <w:pPr>
              <w:pStyle w:val="style0"/>
              <w:tabs>
                <w:tab w:val="left" w:leader="none" w:pos="2760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lang w:eastAsia="ru-RU"/>
              </w:rPr>
              <w:drawing>
                <wp:inline distL="0" distT="0" distB="0" distR="0">
                  <wp:extent cx="2266950" cy="3020695"/>
                  <wp:effectExtent l="0" t="0" r="0" b="8255"/>
                  <wp:docPr id="1026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266950" cy="302069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Шапка двойная, вяжется на кругловязальной машине «Лаки»-6кл. в виде трубки. </w:t>
            </w:r>
          </w:p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Верх шапки стягивается капроновой нитью.</w:t>
            </w:r>
          </w:p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Шапка вяжется из полиакрилнитрильной пряжи.</w:t>
            </w:r>
          </w:p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Сшивка подкладки производится по образцу на швейной машине 208кл. </w:t>
            </w:r>
          </w:p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Количество стежков на 5см. шва, не менее 21. </w:t>
            </w:r>
          </w:p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Шапка отделывается помпоном в цвет шапки.</w:t>
            </w:r>
          </w:p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Брендирование: «Народная лыжня» по нижней кромки изделия.</w:t>
            </w:r>
          </w:p>
          <w:p>
            <w:pPr>
              <w:pStyle w:val="style0"/>
              <w:tabs>
                <w:tab w:val="left" w:leader="none" w:pos="1040"/>
              </w:tabs>
              <w:spacing w:after="0" w:lineRule="auto" w:line="240"/>
              <w:rPr>
                <w:rFonts w:ascii="Times New Roman" w:cs="Times New Roman" w:eastAsia="Times New Roman" w:hAnsi="Times New Roman" w:hint="default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Цвет пряжи: ВМЕСТО</w:t>
            </w:r>
            <w:r>
              <w:rPr>
                <w:rFonts w:ascii="Times New Roman" w:cs="Times New Roman" w:eastAsia="Times New Roman" w:hAnsi="Times New Roman" w:hint="default"/>
                <w:b/>
                <w:i/>
                <w:sz w:val="24"/>
                <w:szCs w:val="24"/>
                <w:lang w:val="en-US" w:eastAsia="ru-RU"/>
              </w:rPr>
              <w:t xml:space="preserve"> КРАСНОГО - СИНИЙ, остальное , как на фото.</w:t>
            </w:r>
          </w:p>
          <w:p>
            <w:pPr>
              <w:pStyle w:val="style0"/>
              <w:tabs>
                <w:tab w:val="left" w:leader="none" w:pos="7040"/>
              </w:tabs>
              <w:spacing w:after="0" w:lineRule="auto" w:line="240"/>
              <w:rPr>
                <w:rFonts w:ascii="Times New Roman" w:cs="Times New Roman" w:eastAsia="Times New Roman" w:hAnsi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Цвет ниток должен соответствовать или гармонировать с цветом пряжи.</w:t>
            </w:r>
          </w:p>
        </w:tc>
      </w:tr>
    </w:tbl>
    <w:p>
      <w:pPr>
        <w:pStyle w:val="style0"/>
        <w:tabs>
          <w:tab w:val="left" w:leader="none" w:pos="3855"/>
        </w:tabs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4.1.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Функциональные, технические, качественные, эксплуатационные характеристики поставляемого товара.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100"/>
          <w:tab w:val="left" w:leader="none" w:pos="7100"/>
        </w:tabs>
        <w:spacing w:after="0" w:lineRule="auto" w:line="240"/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40"/>
          <w:szCs w:val="24"/>
          <w:lang w:eastAsia="ru-RU"/>
        </w:rPr>
        <w:t xml:space="preserve">              </w:t>
      </w:r>
      <w:r>
        <w:rPr>
          <w:rFonts w:ascii="Times New Roman" w:cs="Times New Roman" w:eastAsia="Times New Roman" w:hAnsi="Times New Roman"/>
          <w:b/>
          <w:i/>
          <w:sz w:val="24"/>
          <w:szCs w:val="24"/>
          <w:lang w:eastAsia="ru-RU"/>
        </w:rPr>
        <w:t>Линейные размеры изделия</w:t>
      </w:r>
    </w:p>
    <w:p>
      <w:pPr>
        <w:pStyle w:val="style0"/>
        <w:tabs>
          <w:tab w:val="left" w:leader="none" w:pos="1100"/>
          <w:tab w:val="left" w:leader="none" w:pos="7100"/>
        </w:tabs>
        <w:spacing w:after="0" w:lineRule="auto" w:line="240"/>
        <w:rPr>
          <w:rFonts w:ascii="Times New Roman" w:cs="Times New Roman" w:eastAsia="Times New Roman" w:hAnsi="Times New Roman"/>
          <w:sz w:val="28"/>
          <w:szCs w:val="24"/>
          <w:lang w:eastAsia="ru-RU"/>
        </w:rPr>
      </w:pPr>
    </w:p>
    <w:tbl>
      <w:tblPr>
        <w:tblStyle w:val="style105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494"/>
        <w:gridCol w:w="2324"/>
        <w:gridCol w:w="2358"/>
      </w:tblGrid>
      <w:tr>
        <w:trPr/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№</w:t>
            </w:r>
          </w:p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Наименование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Размеры, см.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Допускаемые</w:t>
            </w:r>
          </w:p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 xml:space="preserve">Отклонения </w:t>
            </w:r>
            <w:r>
              <w:rPr>
                <w:rFonts w:ascii="Times New Roman" w:cs="Times New Roman" w:eastAsia="Times New Roman" w:hAnsi="Times New Roman"/>
                <w:u w:val="single"/>
                <w:lang w:eastAsia="ru-RU"/>
              </w:rPr>
              <w:t>+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 xml:space="preserve"> см.</w:t>
            </w:r>
          </w:p>
        </w:tc>
      </w:tr>
      <w:tr>
        <w:tblPrEx/>
        <w:trPr>
          <w:trHeight w:val="483" w:hRule="atLeast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Длина шапки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u w:val="single"/>
                <w:lang w:eastAsia="ru-RU"/>
              </w:rPr>
              <w:t>+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 xml:space="preserve"> 1,0</w:t>
            </w:r>
          </w:p>
        </w:tc>
      </w:tr>
      <w:tr>
        <w:tblPrEx/>
        <w:trPr>
          <w:trHeight w:val="483" w:hRule="atLeast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Ширина шапки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100"/>
              </w:tabs>
              <w:spacing w:after="0" w:lineRule="auto" w:line="240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u w:val="single"/>
                <w:lang w:eastAsia="ru-RU"/>
              </w:rPr>
              <w:t>+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 xml:space="preserve"> 1,0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lang w:eastAsia="ru-RU"/>
        </w:rPr>
      </w:pPr>
      <w:r>
        <w:rPr>
          <w:rFonts w:ascii="Times New Roman" w:cs="Times New Roman" w:eastAsia="Times New Roman" w:hAnsi="Times New Roman"/>
          <w:b/>
          <w:sz w:val="40"/>
          <w:szCs w:val="24"/>
          <w:lang w:eastAsia="ru-RU"/>
        </w:rPr>
        <w:t xml:space="preserve">                        </w:t>
      </w:r>
      <w:r>
        <w:rPr>
          <w:rFonts w:ascii="Times New Roman" w:cs="Times New Roman" w:eastAsia="Times New Roman" w:hAnsi="Times New Roman"/>
          <w:b/>
          <w:i/>
          <w:lang w:eastAsia="ru-RU"/>
        </w:rPr>
        <w:t>Заправочные данные изделия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lang w:eastAsia="ru-RU"/>
        </w:rPr>
      </w:pPr>
    </w:p>
    <w:tbl>
      <w:tblPr>
        <w:tblStyle w:val="style10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59"/>
        <w:gridCol w:w="1843"/>
        <w:gridCol w:w="1701"/>
        <w:gridCol w:w="1559"/>
        <w:gridCol w:w="1701"/>
      </w:tblGrid>
      <w:tr>
        <w:trPr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Вид,тип,класс вязального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переплетения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Вид сырья и массовая доля волокна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Линейная плотность сырья в текс.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Число петельных рядов на 10см.в гот.изд.</w:t>
            </w:r>
          </w:p>
        </w:tc>
      </w:tr>
      <w:tr>
        <w:tblPrEx/>
        <w:trPr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/>
              <w:spacing w:after="0" w:lineRule="auto" w:line="240"/>
              <w:jc w:val="center"/>
              <w:outlineLvl w:val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Кругловязальная м-на «Лаки»-6кл.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/>
              <w:spacing w:after="0" w:lineRule="auto" w:line="240"/>
              <w:outlineLvl w:val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Шапка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Кулирная гладь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/>
              <w:spacing w:after="0" w:lineRule="auto" w:line="240"/>
              <w:outlineLvl w:val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Полиакрилнитрильная пряжа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ПАН –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/>
              <w:spacing w:after="0" w:lineRule="auto" w:line="240"/>
              <w:outlineLvl w:val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31х2х3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Next/>
              <w:spacing w:after="0" w:lineRule="auto" w:line="240"/>
              <w:outlineLvl w:val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42  -2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>4.2. Требования соответствия нормативным документам (допуски, разрешения, ГОСТ, нормативы)</w:t>
      </w:r>
    </w:p>
    <w:p>
      <w:pPr>
        <w:pStyle w:val="style0"/>
        <w:shd w:val="clear" w:color="auto" w:fill="ffffff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ГОСТ (ТУ) ГОСТ 33378-2015 «Головные уборы трикотажные»</w:t>
      </w: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855"/>
        </w:tabs>
        <w:spacing w:after="0" w:lineRule="auto" w:line="240"/>
        <w:jc w:val="right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720"/>
        </w:tabs>
        <w:rPr>
          <w:rFonts w:ascii="Times New Roman" w:cs="Times New Roman" w:hAnsi="Times New Roman"/>
          <w:sz w:val="24"/>
          <w:szCs w:val="24"/>
        </w:rPr>
        <w:sectPr>
          <w:pgSz w:w="11906" w:h="16838" w:orient="portrait"/>
          <w:pgMar w:top="567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right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0"/>
          <w:szCs w:val="20"/>
          <w:lang w:eastAsia="ru-RU"/>
        </w:rPr>
        <w:t xml:space="preserve">Приложение № 6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0"/>
          <w:szCs w:val="20"/>
          <w:lang w:eastAsia="ru-RU"/>
        </w:rPr>
        <w:t>к Муниципальному контракту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right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0"/>
          <w:szCs w:val="20"/>
          <w:lang w:eastAsia="ru-RU"/>
        </w:rPr>
        <w:t>от «___» ______ 202</w:t>
      </w:r>
      <w:r>
        <w:rPr>
          <w:rFonts w:ascii="Times New Roman" w:cs="Times New Roman" w:eastAsia="Times New Roman" w:hAnsi="Times New Roman" w:hint="default"/>
          <w:sz w:val="20"/>
          <w:szCs w:val="20"/>
          <w:lang w:val="en-US" w:eastAsia="ru-RU"/>
        </w:rPr>
        <w:t>4</w:t>
      </w:r>
      <w:r>
        <w:rPr>
          <w:rFonts w:ascii="Times New Roman" w:cs="Times New Roman" w:eastAsia="Times New Roman" w:hAnsi="Times New Roman"/>
          <w:sz w:val="20"/>
          <w:szCs w:val="20"/>
          <w:lang w:eastAsia="ru-RU"/>
        </w:rPr>
        <w:t xml:space="preserve"> г. №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color w:val="000000"/>
          <w:sz w:val="24"/>
          <w:szCs w:val="24"/>
        </w:rPr>
      </w:pPr>
    </w:p>
    <w:p>
      <w:pPr>
        <w:pStyle w:val="style0"/>
        <w:widowControl w:val="false"/>
        <w:suppressAutoHyphens/>
        <w:autoSpaceDE w:val="false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zh-CN"/>
        </w:rPr>
      </w:pPr>
    </w:p>
    <w:p>
      <w:pPr>
        <w:pStyle w:val="style0"/>
        <w:widowControl w:val="false"/>
        <w:suppressAutoHyphens/>
        <w:autoSpaceDE w:val="false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zh-CN"/>
        </w:rPr>
        <w:t xml:space="preserve">СПЕЦИФИКАЦИЯ </w:t>
      </w:r>
    </w:p>
    <w:p>
      <w:pPr>
        <w:pStyle w:val="style0"/>
        <w:widowControl w:val="false"/>
        <w:suppressAutoHyphens/>
        <w:autoSpaceDE w:val="false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zh-CN"/>
        </w:rPr>
      </w:pPr>
    </w:p>
    <w:tbl>
      <w:tblPr>
        <w:tblStyle w:val="style105"/>
        <w:tblpPr w:leftFromText="180" w:rightFromText="180" w:topFromText="0" w:bottomFromText="0" w:vertAnchor="text" w:horzAnchor="margin" w:tblpXSpec="center" w:tblpY="11"/>
        <w:tblW w:w="101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821"/>
        <w:gridCol w:w="992"/>
        <w:gridCol w:w="851"/>
        <w:gridCol w:w="1418"/>
        <w:gridCol w:w="1557"/>
      </w:tblGrid>
      <w:tr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pacing w:after="0" w:lineRule="auto" w:line="240"/>
              <w:ind w:right="1325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  <w:t>Название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  <w:t>Ед.</w:t>
            </w:r>
          </w:p>
          <w:p>
            <w:pPr>
              <w:pStyle w:val="style0"/>
              <w:widowControl w:val="false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  <w:t>изм.</w:t>
            </w:r>
          </w:p>
          <w:p>
            <w:pPr>
              <w:pStyle w:val="style0"/>
              <w:widowControl w:val="false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</w:rPr>
            </w:pPr>
            <w:r>
              <w:rPr>
                <w:rFonts w:ascii="Times New Roman" w:cs="Times New Roman" w:eastAsia="Calibri" w:hAnsi="Times New Roman"/>
                <w:b/>
              </w:rPr>
              <w:t>Сумма, руб.</w:t>
            </w:r>
          </w:p>
        </w:tc>
      </w:tr>
      <w:tr>
        <w:tblPrEx/>
        <w:trPr>
          <w:trHeight w:val="245" w:hRule="atLeast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 w:val="false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Шапка 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 w:val="false"/>
              <w:spacing w:after="0" w:lineRule="auto" w:line="240"/>
              <w:jc w:val="center"/>
              <w:rPr>
                <w:rFonts w:ascii="Times New Roman" w:cs="Times New Roman" w:eastAsia="Times New Roman" w:hAnsi="Times New Roman" w:hint="default"/>
                <w:color w:val="000000"/>
                <w:lang w:val="en-US" w:eastAsia="ru-RU"/>
              </w:rPr>
            </w:pPr>
            <w:r>
              <w:rPr>
                <w:rFonts w:ascii="Times New Roman" w:cs="Times New Roman" w:eastAsia="Times New Roman" w:hAnsi="Times New Roman" w:hint="default"/>
                <w:color w:val="000000"/>
                <w:lang w:val="en-US" w:eastAsia="ru-RU"/>
              </w:rPr>
              <w:t>350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 w:val="false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 w:hint="default"/>
                <w:lang w:val="ru-RU"/>
              </w:rPr>
            </w:pPr>
          </w:p>
        </w:tc>
      </w:tr>
      <w:tr>
        <w:tblPrEx/>
        <w:trPr>
          <w:trHeight w:val="270" w:hRule="atLeast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 w:hint="default"/>
                <w:lang w:val="ru-RU"/>
              </w:rPr>
            </w:pPr>
          </w:p>
        </w:tc>
      </w:tr>
    </w:tbl>
    <w:p>
      <w:pPr>
        <w:pStyle w:val="style0"/>
        <w:widowControl w:val="false"/>
        <w:suppressAutoHyphens/>
        <w:autoSpaceDE w:val="false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zh-CN"/>
        </w:rPr>
      </w:pPr>
    </w:p>
    <w:p>
      <w:pPr>
        <w:pStyle w:val="style0"/>
        <w:keepNext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</w:p>
    <w:p>
      <w:pPr>
        <w:pStyle w:val="style0"/>
        <w:keepNext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left="1069" w:firstLine="709"/>
        <w:contextualSpacing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i/>
          <w:sz w:val="24"/>
          <w:szCs w:val="28"/>
        </w:rPr>
        <w:t xml:space="preserve">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6237" w:firstLine="709"/>
        <w:jc w:val="right"/>
        <w:outlineLvl w:val="0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6237" w:firstLine="709"/>
        <w:jc w:val="right"/>
        <w:outlineLvl w:val="0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style105"/>
        <w:tblW w:w="9815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6"/>
        <w:gridCol w:w="4599"/>
      </w:tblGrid>
      <w:tr>
        <w:trPr/>
        <w:tc>
          <w:tcPr>
            <w:tcW w:w="5216" w:type="dxa"/>
            <w:tcBorders/>
          </w:tcPr>
          <w:p>
            <w:pPr>
              <w:pStyle w:val="style0"/>
              <w:spacing w:after="120" w:lineRule="auto" w:line="240"/>
              <w:rPr>
                <w:rFonts w:ascii="Times New Roman" w:cs="Times New Roman" w:eastAsia="Arial Unicode MS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Заказчик:</w:t>
            </w:r>
          </w:p>
          <w:p>
            <w:pPr>
              <w:pStyle w:val="style0"/>
              <w:widowControl w:val="false"/>
              <w:tabs>
                <w:tab w:val="left" w:leader="none" w:pos="0"/>
                <w:tab w:val="left" w:leader="none" w:pos="959"/>
                <w:tab w:val="left" w:leader="none" w:pos="1918"/>
                <w:tab w:val="left" w:leader="none" w:pos="2877"/>
                <w:tab w:val="left" w:leader="none" w:pos="3836"/>
                <w:tab w:val="left" w:leader="none" w:pos="4795"/>
                <w:tab w:val="left" w:leader="none" w:pos="5754"/>
                <w:tab w:val="left" w:leader="none" w:pos="6713"/>
                <w:tab w:val="left" w:leader="none" w:pos="7672"/>
                <w:tab w:val="left" w:leader="none" w:pos="8631"/>
                <w:tab w:val="left" w:leader="none" w:pos="9590"/>
              </w:tabs>
              <w:spacing w:after="0" w:lineRule="auto" w:line="240"/>
              <w:ind w:firstLine="7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0"/>
              <w:widowControl w:val="false"/>
              <w:tabs>
                <w:tab w:val="left" w:leader="none" w:pos="0"/>
                <w:tab w:val="left" w:leader="none" w:pos="959"/>
                <w:tab w:val="left" w:leader="none" w:pos="1918"/>
                <w:tab w:val="left" w:leader="none" w:pos="2877"/>
                <w:tab w:val="left" w:leader="none" w:pos="3836"/>
                <w:tab w:val="left" w:leader="none" w:pos="4795"/>
                <w:tab w:val="left" w:leader="none" w:pos="5754"/>
                <w:tab w:val="left" w:leader="none" w:pos="6713"/>
                <w:tab w:val="left" w:leader="none" w:pos="7672"/>
                <w:tab w:val="left" w:leader="none" w:pos="8631"/>
                <w:tab w:val="left" w:leader="none" w:pos="9590"/>
              </w:tabs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 /Горовецкий</w:t>
            </w:r>
            <w:r>
              <w:rPr>
                <w:rFonts w:ascii="Times New Roman" w:cs="Times New Roman" w:eastAsia="Times New Roman" w:hAnsi="Times New Roman" w:hint="default"/>
                <w:color w:val="000000"/>
                <w:sz w:val="24"/>
                <w:szCs w:val="24"/>
                <w:lang w:val="en-US" w:eastAsia="ru-RU"/>
              </w:rPr>
              <w:t xml:space="preserve"> А. Э.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599" w:type="dxa"/>
            <w:tcBorders/>
          </w:tcPr>
          <w:p>
            <w:pPr>
              <w:pStyle w:val="style0"/>
              <w:spacing w:after="120" w:lineRule="auto" w:line="240"/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Поставщик</w:t>
            </w:r>
            <w:r>
              <w:rPr>
                <w:rFonts w:ascii="Times New Roman" w:cs="Times New Roman" w:eastAsia="Arial Unicode MS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0"/>
                <w:tab w:val="left" w:leader="none" w:pos="959"/>
                <w:tab w:val="left" w:leader="none" w:pos="1918"/>
                <w:tab w:val="left" w:leader="none" w:pos="2877"/>
                <w:tab w:val="left" w:leader="none" w:pos="3836"/>
                <w:tab w:val="left" w:leader="none" w:pos="4795"/>
                <w:tab w:val="left" w:leader="none" w:pos="5754"/>
                <w:tab w:val="left" w:leader="none" w:pos="6713"/>
                <w:tab w:val="left" w:leader="none" w:pos="7672"/>
                <w:tab w:val="left" w:leader="none" w:pos="8631"/>
                <w:tab w:val="left" w:leader="none" w:pos="9590"/>
              </w:tabs>
              <w:spacing w:after="0" w:lineRule="auto" w:line="240"/>
              <w:ind w:firstLine="70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0"/>
              <w:widowControl w:val="false"/>
              <w:tabs>
                <w:tab w:val="left" w:leader="none" w:pos="0"/>
                <w:tab w:val="left" w:leader="none" w:pos="959"/>
                <w:tab w:val="left" w:leader="none" w:pos="1918"/>
                <w:tab w:val="left" w:leader="none" w:pos="2877"/>
                <w:tab w:val="left" w:leader="none" w:pos="3836"/>
                <w:tab w:val="left" w:leader="none" w:pos="4795"/>
                <w:tab w:val="left" w:leader="none" w:pos="5754"/>
                <w:tab w:val="left" w:leader="none" w:pos="6713"/>
                <w:tab w:val="left" w:leader="none" w:pos="7672"/>
                <w:tab w:val="left" w:leader="none" w:pos="8631"/>
                <w:tab w:val="left" w:leader="none" w:pos="9590"/>
              </w:tabs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 //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 Unicode MS"/>
    <w:panose1 w:val="020b0604020002020204"/>
    <w:charset w:val="80"/>
    <w:family w:val="swiss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E5BFD57"/>
    <w:lvl w:ilvl="0">
      <w:start w:val="1"/>
      <w:numFmt w:val="decimal"/>
      <w:suff w:val="space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ru-RU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>
      <w:rFonts w:eastAsia="等线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240</Words>
  <Pages>3</Pages>
  <Characters>1558</Characters>
  <Application>WPS Office</Application>
  <DocSecurity>0</DocSecurity>
  <Paragraphs>130</Paragraphs>
  <ScaleCrop>false</ScaleCrop>
  <LinksUpToDate>false</LinksUpToDate>
  <CharactersWithSpaces>1814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2024-11-26T12:52:06Z</dcterms:created>
  <dc:creator>Алена Артемова</dc:creator>
  <lastModifiedBy>DBY-W09</lastModifiedBy>
  <dcterms:modified xsi:type="dcterms:W3CDTF">2024-11-26T12:52:06Z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28f72b5700c54fe4ac3cefe3dcc7e54c</vt:lpwstr>
  </property>
</Properties>
</file>