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539B" w14:textId="77777777" w:rsidR="00076CC2" w:rsidRPr="003A0B8E" w:rsidRDefault="00076CC2" w:rsidP="00076CC2">
      <w:pPr>
        <w:spacing w:after="0" w:line="240" w:lineRule="auto"/>
        <w:ind w:left="-709" w:right="-426"/>
        <w:jc w:val="center"/>
        <w:rPr>
          <w:rFonts w:ascii="Times New Roman" w:hAnsi="Times New Roman"/>
          <w:b/>
          <w:noProof/>
          <w:sz w:val="22"/>
          <w:szCs w:val="22"/>
          <w:lang w:val="ru-RU" w:eastAsia="ru-RU"/>
        </w:rPr>
      </w:pPr>
      <w:r w:rsidRPr="003A0B8E">
        <w:rPr>
          <w:rFonts w:ascii="Times New Roman" w:hAnsi="Times New Roman"/>
          <w:b/>
          <w:noProof/>
          <w:sz w:val="22"/>
          <w:szCs w:val="22"/>
          <w:lang w:val="ru-RU" w:eastAsia="ru-RU"/>
        </w:rPr>
        <w:t>Костюм мужской рабо</w:t>
      </w:r>
      <w:r w:rsidR="00022C08" w:rsidRPr="003A0B8E">
        <w:rPr>
          <w:rFonts w:ascii="Times New Roman" w:hAnsi="Times New Roman"/>
          <w:b/>
          <w:noProof/>
          <w:sz w:val="22"/>
          <w:szCs w:val="22"/>
          <w:lang w:val="ru-RU" w:eastAsia="ru-RU"/>
        </w:rPr>
        <w:t xml:space="preserve">чий (куртка и брюки) </w:t>
      </w:r>
      <w:r w:rsidR="001B0294" w:rsidRPr="003A0B8E">
        <w:rPr>
          <w:rFonts w:ascii="Times New Roman" w:hAnsi="Times New Roman"/>
          <w:b/>
          <w:noProof/>
          <w:sz w:val="22"/>
          <w:szCs w:val="22"/>
          <w:lang w:val="ru-RU" w:eastAsia="ru-RU"/>
        </w:rPr>
        <w:t xml:space="preserve">сигнальный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076CC2" w:rsidRPr="003A0B8E" w14:paraId="04F7EE80" w14:textId="77777777" w:rsidTr="00AA72F3">
        <w:trPr>
          <w:trHeight w:val="41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60FD" w14:textId="77777777" w:rsidR="00076CC2" w:rsidRPr="003A0B8E" w:rsidRDefault="00076CC2" w:rsidP="00351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A0B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и технические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912B" w14:textId="77777777" w:rsidR="00076CC2" w:rsidRPr="003A0B8E" w:rsidRDefault="00076CC2" w:rsidP="00351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Кол-во, шт. </w:t>
            </w:r>
          </w:p>
        </w:tc>
      </w:tr>
      <w:tr w:rsidR="00076CC2" w:rsidRPr="003A0B8E" w14:paraId="60AE981A" w14:textId="77777777" w:rsidTr="00AA72F3">
        <w:trPr>
          <w:trHeight w:val="413"/>
        </w:trPr>
        <w:tc>
          <w:tcPr>
            <w:tcW w:w="8647" w:type="dxa"/>
            <w:vAlign w:val="center"/>
          </w:tcPr>
          <w:p w14:paraId="368549BE" w14:textId="77777777" w:rsidR="00BB337F" w:rsidRPr="003A0B8E" w:rsidRDefault="00BB337F" w:rsidP="00BB33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t>Костюм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мужской сигнальный повышенной видимости,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предназначен в качестве специальной одежды для защиты работающих от общих производственных загрязнений и механических воздействий.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Костюм состоит из куртки и брюк.</w:t>
            </w:r>
          </w:p>
          <w:p w14:paraId="326ABC11" w14:textId="77777777" w:rsidR="00BB337F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0B8E">
              <w:rPr>
                <w:rFonts w:ascii="Times New Roman" w:hAnsi="Times New Roman"/>
                <w:b/>
                <w:sz w:val="22"/>
                <w:szCs w:val="22"/>
              </w:rPr>
              <w:t>Куртка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прямого силуэта темно-синего цвета с кокеткой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оранжевого цвета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из флуоресцентной ткани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, с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притачной планкой из основной ткани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темно-синего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цвета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супатной застежкой на 5-6 пуговиц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, одним нагрудным карманом  с клапаном на застежке «Велькро» с патой синего цвета ,  двумя нижними карманами с клапанами на застежке «Велькро» с патами.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Кокетки по полочкам расположены под углом от бокового шва к линии талии. На полочках п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о линии притачивания кокеток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углом к боковому шву, настрочена лента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из световозвращающего материала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шириной не менее 50 мм. Ниже на расстоянии не менее 50 мм, параллельно настрочена световозвращающая лента шириной  не менее 50 мм. Рукав двухшовный с налокотниками</w:t>
            </w:r>
            <w:r w:rsidRPr="003A0B8E">
              <w:rPr>
                <w:rFonts w:ascii="Times New Roman" w:eastAsia="Calibri" w:hAnsi="Times New Roman"/>
                <w:sz w:val="22"/>
                <w:szCs w:val="22"/>
              </w:rPr>
              <w:t xml:space="preserve"> вшитыми в два шва рукава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Верх и низ налокотника настрочен на рукав двойной строчкой. Налокотник с тройными вытачками, расположенными с обеих сторон. Манжет притачной, застегивающийся на петлю и пуговицу, с разрезом оформленным планкой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оранжевого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цвета   рубашечного типа. В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пройме рукава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вентиляционные отверстия обработанные люверсами по четыре штуки с каждой стороны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По рукавам световозвращающая лента 5см проходит по верху и внизу налокотников. Верхняя часть рукава до световозвращающей ленты оранжевого цвета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из флуоресцентной ткани.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Плечевой шов закреплен двойной строчкой. Воротник отложной</w:t>
            </w:r>
            <w:r w:rsidRPr="003A0B8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темно-синего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цвета,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0B8E">
              <w:rPr>
                <w:rFonts w:ascii="Times New Roman" w:eastAsia="Calibri" w:hAnsi="Times New Roman"/>
                <w:sz w:val="22"/>
                <w:szCs w:val="22"/>
              </w:rPr>
              <w:t>пиджачного типа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, отстроченный двойной строчкой.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кокетке левой полочки расположен нагрудный карман с прямоугольным клапаном, застегивающийся на застежку «Велькро» с патой синего цвета. Правая сторона курки с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цельнокроеным подборт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ом.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Нижние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накладные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карманы с горизонтальным входом и фигурным клапаном застегивающиеся в двух местах на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контактную ленту с патой.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Входы всех карманов  с дополнительными закрепами выполненными на спецмашине. На левой части переда с изнаночной стороны расположен внутренний карман из основного материала размером 17,00 см х18,50 см, застегивающийся на текстильную застежку.</w:t>
            </w:r>
          </w:p>
          <w:p w14:paraId="43BD9AF0" w14:textId="77777777" w:rsidR="00BB337F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t xml:space="preserve">Спинка с притачной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прямой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кокеткой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оранжевого цвета из флуоресцентной ткани. Световозвращающая лента  шириной не менее 5см настрочена по линии притачивания кокетки и вертикально по бокам на кокетке.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о бокам спинки по линии талии – притачная кулиса с эластичной лентой.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Низ куртки обработан швом в подгибку с закрытым срезом.</w:t>
            </w:r>
          </w:p>
          <w:p w14:paraId="5BEDBCF5" w14:textId="77777777" w:rsidR="00BB337F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0B8E">
              <w:rPr>
                <w:rFonts w:ascii="Times New Roman" w:hAnsi="Times New Roman"/>
                <w:b/>
                <w:sz w:val="22"/>
                <w:szCs w:val="22"/>
              </w:rPr>
              <w:t>Брюки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прямые, темно-синего цвета с притачным поясом, с центральной застежкой на гульфике на 2-3 обметанные петли и пуговицы и на поясе на одну обметанную петлю и пуговицу.</w:t>
            </w:r>
          </w:p>
          <w:p w14:paraId="4A76DFB1" w14:textId="77777777" w:rsidR="00BB337F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t xml:space="preserve">На передней половинке брюк расположены верхние накладные карманы с наклонной линией входа. Одна сторона кармана вшита в боковой шов, другая - с дополнительной складкой. Элемент складки выполнен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из флуоресцентной ткани оранжевого цвета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. Верх кармана вшит в шов притачивания пояса. Вход накладных боковых карманов сверху и снизу закреплен двумя закрепками, выполненными на спецмашине. Вход и низ отсрочены двойной отделочной строчкой. В области колена – усилительные накладки с тройными вытачками, расположенными с обеих сторон, настроченные двойной отделочной строчкой по верху и низу. Боковые стороны накладок вшиты в шаговый и боковой шов. 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Ниже наколенников  идет вставка оранжевого цвета из флуорисцентной ткани, выделенная по верху и низу лентой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из световозвращающего материала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шириной не менее 50 мм..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На правой задней половине брюк расположен боковой многофункциональный карман для инструмента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настроченный двойной отделочной строчкой, одой стороной вшитый в боковой шов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В шаговом шве расположены две ластовицы треугольной формы, притачные к задним половинкам брюк и закреплённые двойной строчкой по среднему шву. На задней половинке брюк две вытачки по линии талии.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Пояс спинки отстрочен по верхнему срезу отделочной строчкой. По поясу брюк настрочены 5-6 шлевок под ремень: две по переду, две по боковым швам, одна-две на спинке.  По бокам задней части пояса вставлена эластичная лента.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Средний шов брюк (сзади и спереди) отстрочен двойной отделочной строчкой с закрепкой выполненной на спецмашине.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Низ брюк обработан швом в подгибку с закрытым срезом. По нижнему краю брюк пришиты штрипки. </w:t>
            </w:r>
          </w:p>
          <w:p w14:paraId="4D70573A" w14:textId="77777777" w:rsidR="00BB337F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lastRenderedPageBreak/>
              <w:t>Ткань смесовая флуоресцентная оранжевого цвета смесовая (хлопок + полиэфир, 40% хлопка), поверхностная плотность по ГОСТ 11209-2014  не менее 245 г/м2, водоотталкивающая пропитка.</w:t>
            </w:r>
          </w:p>
          <w:p w14:paraId="69CF2250" w14:textId="77777777" w:rsidR="00BB337F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t xml:space="preserve">Ткань смесовая синего цвета (хлопок + полиэфир, 40% хлопка), поверхностная плотность по ГОСТ 11209-2014 не менее 245г/м2, водоотталкивающая пропитка. </w:t>
            </w:r>
          </w:p>
          <w:p w14:paraId="4A643386" w14:textId="77777777" w:rsidR="00BB337F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t>Цвет костюма: основной- темно-синий , цвет компаньон - флуоресцентный оранжевый (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>инимальный коэффициент яркости не менее 0,40)</w:t>
            </w: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Пуговицы должны соответствовать цвету ткани.                                                                                         </w:t>
            </w:r>
          </w:p>
          <w:p w14:paraId="01197B11" w14:textId="77777777" w:rsidR="00DD66F1" w:rsidRPr="00355796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t>Защитные свойства</w:t>
            </w:r>
            <w:r w:rsidR="009A5B23" w:rsidRPr="003A0B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ГОСТ 12.4.103-2020</w:t>
            </w:r>
            <w:r w:rsidRPr="003A0B8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3A0B8E">
              <w:rPr>
                <w:rFonts w:ascii="Times New Roman" w:hAnsi="Times New Roman"/>
                <w:b/>
                <w:sz w:val="22"/>
                <w:szCs w:val="22"/>
              </w:rPr>
              <w:t>З, Ми, Во</w:t>
            </w:r>
          </w:p>
          <w:p w14:paraId="4992F76B" w14:textId="77777777" w:rsidR="00BB337F" w:rsidRPr="003A0B8E" w:rsidRDefault="00DD66F1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r w:rsidR="00BB337F" w:rsidRPr="003A0B8E">
              <w:rPr>
                <w:rFonts w:ascii="Times New Roman" w:hAnsi="Times New Roman"/>
                <w:sz w:val="22"/>
                <w:szCs w:val="22"/>
              </w:rPr>
              <w:t xml:space="preserve">ласс защиты по ГОСТ 12.4.281-2021: </w:t>
            </w:r>
            <w:r w:rsidR="00BB337F" w:rsidRPr="003A0B8E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BB337F" w:rsidRPr="003A0B8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BB337F" w:rsidRPr="003A0B8E">
              <w:rPr>
                <w:rFonts w:ascii="Times New Roman" w:hAnsi="Times New Roman"/>
                <w:sz w:val="22"/>
                <w:szCs w:val="22"/>
                <w:lang w:val="ru-RU"/>
              </w:rPr>
              <w:t>класс видимости.</w:t>
            </w:r>
          </w:p>
          <w:p w14:paraId="262A9F36" w14:textId="77777777" w:rsidR="00BB337F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t xml:space="preserve">Товар соответствует ТР ТС 019/2011, ГОСТ 12.4.280-2014, ГОСТ 12.4.281-2021. </w:t>
            </w:r>
          </w:p>
          <w:p w14:paraId="4C2AA9AB" w14:textId="77777777" w:rsidR="00BB337F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t>Маркировка костюма в соответствии с ТР ТС 019/2011.</w:t>
            </w:r>
          </w:p>
          <w:p w14:paraId="1BBBD0CD" w14:textId="77777777" w:rsidR="00076CC2" w:rsidRPr="003A0B8E" w:rsidRDefault="00BB337F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  <w:p w14:paraId="0F460D7C" w14:textId="77777777" w:rsidR="00076CC2" w:rsidRPr="003A0B8E" w:rsidRDefault="00076CC2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Размеры: </w:t>
            </w:r>
          </w:p>
          <w:p w14:paraId="0D800CB1" w14:textId="77777777" w:rsidR="0073704C" w:rsidRPr="003A0B8E" w:rsidRDefault="0073704C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104-108/158-164 – 26 шт.;</w:t>
            </w:r>
          </w:p>
          <w:p w14:paraId="04739016" w14:textId="77777777" w:rsidR="00076CC2" w:rsidRPr="003A0B8E" w:rsidRDefault="00076CC2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104-108/170-176 – 227 шт.;</w:t>
            </w:r>
          </w:p>
          <w:p w14:paraId="606B4ECB" w14:textId="77777777" w:rsidR="00076CC2" w:rsidRPr="003A0B8E" w:rsidRDefault="00230390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104-108/182-188 – 188 шт.;</w:t>
            </w:r>
          </w:p>
          <w:p w14:paraId="0FBAA16F" w14:textId="77777777" w:rsidR="00076CC2" w:rsidRPr="003A0B8E" w:rsidRDefault="00230390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104-10/194-200 – 12 шт.;</w:t>
            </w:r>
          </w:p>
          <w:p w14:paraId="05CFD115" w14:textId="77777777" w:rsidR="00230390" w:rsidRPr="003A0B8E" w:rsidRDefault="00230390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112-116/158-164 – 2 шт.;</w:t>
            </w:r>
          </w:p>
          <w:p w14:paraId="1094B71F" w14:textId="77777777" w:rsidR="00230390" w:rsidRPr="003A0B8E" w:rsidRDefault="00230390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112-116/170-176 – 178 шт.;</w:t>
            </w:r>
          </w:p>
          <w:p w14:paraId="3441E559" w14:textId="77777777" w:rsidR="001B0F23" w:rsidRPr="003A0B8E" w:rsidRDefault="001B0F23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112-116/182-188 – 144 шт.;</w:t>
            </w:r>
          </w:p>
          <w:p w14:paraId="5F084CF0" w14:textId="77777777" w:rsidR="001B0F23" w:rsidRPr="003A0B8E" w:rsidRDefault="006C68FB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112-116/194-200 – 18 шт.;</w:t>
            </w:r>
          </w:p>
          <w:p w14:paraId="5C7C8993" w14:textId="77777777" w:rsidR="001B0F23" w:rsidRPr="003A0B8E" w:rsidRDefault="006C68FB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120-124/158-164 – 1 шт.;</w:t>
            </w:r>
          </w:p>
          <w:p w14:paraId="30B6A5F1" w14:textId="77777777" w:rsidR="001B0F23" w:rsidRPr="003A0B8E" w:rsidRDefault="006C68FB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120-124/170-176 – 110 шт.;</w:t>
            </w:r>
          </w:p>
          <w:p w14:paraId="6A08EAB6" w14:textId="77777777" w:rsidR="006C68FB" w:rsidRPr="003A0B8E" w:rsidRDefault="005C170C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120-124/182-188 – 102 шт.;</w:t>
            </w:r>
          </w:p>
          <w:p w14:paraId="732131FD" w14:textId="77777777" w:rsidR="001B0F23" w:rsidRPr="003A0B8E" w:rsidRDefault="00292C75" w:rsidP="00543F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120-124/194-200 – 8 шт.;</w:t>
            </w:r>
          </w:p>
          <w:p w14:paraId="5B87AA00" w14:textId="77777777" w:rsidR="00292C75" w:rsidRPr="003A0B8E" w:rsidRDefault="0055461B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128-132/170-176 – 6 шт.;</w:t>
            </w:r>
          </w:p>
          <w:p w14:paraId="7E919BD6" w14:textId="77777777" w:rsidR="00292C75" w:rsidRPr="003A0B8E" w:rsidRDefault="0055461B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128-132/182-188 – 45 шт.;</w:t>
            </w:r>
          </w:p>
          <w:p w14:paraId="331458C7" w14:textId="77777777" w:rsidR="00292C75" w:rsidRPr="003A0B8E" w:rsidRDefault="00351CCC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136-140/170-176 – 4 шт.;</w:t>
            </w:r>
          </w:p>
          <w:p w14:paraId="2E9EA3D5" w14:textId="77777777" w:rsidR="00292C75" w:rsidRPr="003A0B8E" w:rsidRDefault="00351CCC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136-140/182-188 – 7 шт.;</w:t>
            </w:r>
          </w:p>
          <w:p w14:paraId="16FFFE8B" w14:textId="77777777" w:rsidR="00351CCC" w:rsidRPr="003A0B8E" w:rsidRDefault="004F75D2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136-140/194-200 – 1 шт.;</w:t>
            </w:r>
          </w:p>
          <w:p w14:paraId="75D4DE01" w14:textId="77777777" w:rsidR="00351CCC" w:rsidRPr="003A0B8E" w:rsidRDefault="004F75D2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144-148/182-188 – 4 шт.;</w:t>
            </w:r>
          </w:p>
          <w:p w14:paraId="0255BF75" w14:textId="77777777" w:rsidR="00351CCC" w:rsidRPr="003A0B8E" w:rsidRDefault="004F75D2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160-164/182-188 – 2 шт.;</w:t>
            </w:r>
          </w:p>
          <w:p w14:paraId="2E9E9EFB" w14:textId="77777777" w:rsidR="00351CCC" w:rsidRPr="003A0B8E" w:rsidRDefault="00F47737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80-84/158-164 – 1 шт.;</w:t>
            </w:r>
          </w:p>
          <w:p w14:paraId="1645D4DC" w14:textId="77777777" w:rsidR="00351CCC" w:rsidRPr="003A0B8E" w:rsidRDefault="00F47737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88-92/158-164 – 4 шт.;</w:t>
            </w:r>
          </w:p>
          <w:p w14:paraId="1003C5F4" w14:textId="77777777" w:rsidR="00351CCC" w:rsidRPr="003A0B8E" w:rsidRDefault="00F47737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88-92/170-176 – 16 шт.;</w:t>
            </w:r>
          </w:p>
          <w:p w14:paraId="7BCDE6CC" w14:textId="77777777" w:rsidR="00F47737" w:rsidRPr="003A0B8E" w:rsidRDefault="00F47737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88-92/182-188 – 3 шт.;</w:t>
            </w:r>
          </w:p>
          <w:p w14:paraId="251C130D" w14:textId="77777777" w:rsidR="00F47737" w:rsidRPr="003A0B8E" w:rsidRDefault="00F47737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96-100/158-164 – 21 шт.;</w:t>
            </w:r>
          </w:p>
          <w:p w14:paraId="4113A5C6" w14:textId="77777777" w:rsidR="00F47737" w:rsidRPr="003A0B8E" w:rsidRDefault="00F47737" w:rsidP="00076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96-100/170-176 – 137 шт.;</w:t>
            </w:r>
          </w:p>
          <w:p w14:paraId="29CB84C8" w14:textId="77777777" w:rsidR="00292C75" w:rsidRPr="003A0B8E" w:rsidRDefault="00F174DC" w:rsidP="00902F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96-100/182-188 – 78 шт.</w:t>
            </w:r>
          </w:p>
        </w:tc>
        <w:tc>
          <w:tcPr>
            <w:tcW w:w="992" w:type="dxa"/>
            <w:vAlign w:val="center"/>
          </w:tcPr>
          <w:p w14:paraId="7FB1BD0D" w14:textId="77777777" w:rsidR="00076CC2" w:rsidRPr="003A0B8E" w:rsidRDefault="00631E4C" w:rsidP="00351CCC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0B8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1345</w:t>
            </w:r>
          </w:p>
        </w:tc>
      </w:tr>
    </w:tbl>
    <w:p w14:paraId="250E0B5E" w14:textId="77777777" w:rsidR="00AA72F3" w:rsidRDefault="00AA72F3" w:rsidP="00076CC2">
      <w:pPr>
        <w:spacing w:after="200" w:line="276" w:lineRule="auto"/>
        <w:jc w:val="center"/>
        <w:rPr>
          <w:rFonts w:ascii="Times New Roman" w:hAnsi="Times New Roman"/>
          <w:b/>
          <w:noProof/>
          <w:sz w:val="22"/>
          <w:szCs w:val="22"/>
          <w:lang w:val="ru-RU" w:eastAsia="ru-RU"/>
        </w:rPr>
      </w:pPr>
    </w:p>
    <w:p w14:paraId="26D6DA89" w14:textId="77777777" w:rsidR="00AA72F3" w:rsidRDefault="00AA72F3">
      <w:pPr>
        <w:spacing w:after="0" w:line="240" w:lineRule="auto"/>
        <w:rPr>
          <w:rFonts w:ascii="Times New Roman" w:hAnsi="Times New Roman"/>
          <w:b/>
          <w:noProof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noProof/>
          <w:sz w:val="22"/>
          <w:szCs w:val="22"/>
          <w:lang w:val="ru-RU" w:eastAsia="ru-RU"/>
        </w:rPr>
        <w:br w:type="page"/>
      </w:r>
    </w:p>
    <w:sectPr w:rsidR="00AA72F3" w:rsidSect="003A0B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911"/>
    <w:multiLevelType w:val="multilevel"/>
    <w:tmpl w:val="9A24E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F4FA8"/>
    <w:multiLevelType w:val="multilevel"/>
    <w:tmpl w:val="51F49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F0CFA"/>
    <w:multiLevelType w:val="multilevel"/>
    <w:tmpl w:val="E61E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07067"/>
    <w:multiLevelType w:val="multilevel"/>
    <w:tmpl w:val="E1F8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DE"/>
    <w:rsid w:val="00000E59"/>
    <w:rsid w:val="00022C08"/>
    <w:rsid w:val="00055AF6"/>
    <w:rsid w:val="00076CC2"/>
    <w:rsid w:val="000C4892"/>
    <w:rsid w:val="00154596"/>
    <w:rsid w:val="00172F64"/>
    <w:rsid w:val="00192000"/>
    <w:rsid w:val="00195D07"/>
    <w:rsid w:val="001A513A"/>
    <w:rsid w:val="001B0294"/>
    <w:rsid w:val="001B0F23"/>
    <w:rsid w:val="001C0EBA"/>
    <w:rsid w:val="001D3074"/>
    <w:rsid w:val="001D6BBD"/>
    <w:rsid w:val="001E62D7"/>
    <w:rsid w:val="002003CE"/>
    <w:rsid w:val="00230390"/>
    <w:rsid w:val="0024177E"/>
    <w:rsid w:val="00250F8F"/>
    <w:rsid w:val="00292C75"/>
    <w:rsid w:val="002B7C1A"/>
    <w:rsid w:val="002C3FF3"/>
    <w:rsid w:val="002E3D48"/>
    <w:rsid w:val="0030267E"/>
    <w:rsid w:val="00310DA8"/>
    <w:rsid w:val="00323182"/>
    <w:rsid w:val="003511B1"/>
    <w:rsid w:val="00351CCC"/>
    <w:rsid w:val="00352CC2"/>
    <w:rsid w:val="00355796"/>
    <w:rsid w:val="003A0B8E"/>
    <w:rsid w:val="003A7083"/>
    <w:rsid w:val="003F56B3"/>
    <w:rsid w:val="00457AA0"/>
    <w:rsid w:val="004A5C23"/>
    <w:rsid w:val="004C6E7D"/>
    <w:rsid w:val="004E4413"/>
    <w:rsid w:val="004F75D2"/>
    <w:rsid w:val="00540148"/>
    <w:rsid w:val="00543FB0"/>
    <w:rsid w:val="00546DE9"/>
    <w:rsid w:val="0055461B"/>
    <w:rsid w:val="0059196A"/>
    <w:rsid w:val="00597E58"/>
    <w:rsid w:val="005A29A4"/>
    <w:rsid w:val="005C170C"/>
    <w:rsid w:val="006060A1"/>
    <w:rsid w:val="00631E4C"/>
    <w:rsid w:val="006C68FB"/>
    <w:rsid w:val="006F5DF7"/>
    <w:rsid w:val="00734400"/>
    <w:rsid w:val="0073704C"/>
    <w:rsid w:val="007447AD"/>
    <w:rsid w:val="00754658"/>
    <w:rsid w:val="00755596"/>
    <w:rsid w:val="0077401B"/>
    <w:rsid w:val="0077792F"/>
    <w:rsid w:val="007A2407"/>
    <w:rsid w:val="007B1F76"/>
    <w:rsid w:val="007F57FC"/>
    <w:rsid w:val="00827E19"/>
    <w:rsid w:val="00844CB3"/>
    <w:rsid w:val="00883DC2"/>
    <w:rsid w:val="008871D4"/>
    <w:rsid w:val="0089599F"/>
    <w:rsid w:val="00895DBF"/>
    <w:rsid w:val="00896FDE"/>
    <w:rsid w:val="008B01E7"/>
    <w:rsid w:val="008C0F76"/>
    <w:rsid w:val="00900A29"/>
    <w:rsid w:val="00902FEF"/>
    <w:rsid w:val="00914F79"/>
    <w:rsid w:val="0092049D"/>
    <w:rsid w:val="009234D8"/>
    <w:rsid w:val="00960CE0"/>
    <w:rsid w:val="00996B1A"/>
    <w:rsid w:val="009A5B23"/>
    <w:rsid w:val="009D059C"/>
    <w:rsid w:val="009F00DA"/>
    <w:rsid w:val="00A2247D"/>
    <w:rsid w:val="00A31D42"/>
    <w:rsid w:val="00A471EB"/>
    <w:rsid w:val="00A71E31"/>
    <w:rsid w:val="00AA6899"/>
    <w:rsid w:val="00AA72F3"/>
    <w:rsid w:val="00AD4A94"/>
    <w:rsid w:val="00AE34B6"/>
    <w:rsid w:val="00AE6437"/>
    <w:rsid w:val="00B13F6E"/>
    <w:rsid w:val="00B1557C"/>
    <w:rsid w:val="00B6223A"/>
    <w:rsid w:val="00B86C3F"/>
    <w:rsid w:val="00BB337F"/>
    <w:rsid w:val="00BC2BD9"/>
    <w:rsid w:val="00BE056F"/>
    <w:rsid w:val="00BF3BF7"/>
    <w:rsid w:val="00C13ED6"/>
    <w:rsid w:val="00C4158A"/>
    <w:rsid w:val="00CD6D5A"/>
    <w:rsid w:val="00CF216F"/>
    <w:rsid w:val="00D45D14"/>
    <w:rsid w:val="00D85646"/>
    <w:rsid w:val="00DB100A"/>
    <w:rsid w:val="00DB4B9B"/>
    <w:rsid w:val="00DD66F1"/>
    <w:rsid w:val="00E04CB5"/>
    <w:rsid w:val="00E117F2"/>
    <w:rsid w:val="00E34960"/>
    <w:rsid w:val="00E84E30"/>
    <w:rsid w:val="00EC0F71"/>
    <w:rsid w:val="00EC23CF"/>
    <w:rsid w:val="00ED0457"/>
    <w:rsid w:val="00EF5901"/>
    <w:rsid w:val="00F174DC"/>
    <w:rsid w:val="00F47737"/>
    <w:rsid w:val="00F72880"/>
    <w:rsid w:val="00F81864"/>
    <w:rsid w:val="00F83621"/>
    <w:rsid w:val="00F91C88"/>
    <w:rsid w:val="00FD071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070C"/>
  <w15:docId w15:val="{9B3D728D-9AF9-4DDC-BDE9-FF45A40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FDE"/>
    <w:pPr>
      <w:spacing w:after="240" w:line="240" w:lineRule="atLeast"/>
    </w:pPr>
    <w:rPr>
      <w:rFonts w:ascii="Skoda Pro Office" w:eastAsia="Skoda Pro Office" w:hAnsi="Skoda Pro Office" w:cs="Times New Roman"/>
      <w:sz w:val="18"/>
      <w:szCs w:val="18"/>
      <w:lang w:val="cs-CZ" w:eastAsia="en-US"/>
    </w:rPr>
  </w:style>
  <w:style w:type="paragraph" w:styleId="1">
    <w:name w:val="heading 1"/>
    <w:basedOn w:val="a"/>
    <w:next w:val="a"/>
    <w:link w:val="10"/>
    <w:uiPriority w:val="9"/>
    <w:qFormat/>
    <w:rsid w:val="001D6BBD"/>
    <w:pPr>
      <w:widowControl w:val="0"/>
      <w:autoSpaceDE w:val="0"/>
      <w:autoSpaceDN w:val="0"/>
      <w:adjustRightInd w:val="0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/>
      <w:b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BD"/>
    <w:pPr>
      <w:keepNext/>
      <w:keepLines/>
      <w:spacing w:before="40" w:after="0" w:line="276" w:lineRule="auto"/>
      <w:outlineLvl w:val="1"/>
    </w:pPr>
    <w:rPr>
      <w:rFonts w:ascii="Cambria" w:eastAsia="Times New Roman" w:hAnsi="Cambria"/>
      <w:color w:val="365F9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6BBD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BD"/>
    <w:pPr>
      <w:keepNext/>
      <w:keepLines/>
      <w:spacing w:before="40" w:after="0" w:line="276" w:lineRule="auto"/>
      <w:outlineLvl w:val="5"/>
    </w:pPr>
    <w:rPr>
      <w:rFonts w:ascii="Cambria" w:eastAsia="Times New Roman" w:hAnsi="Cambria"/>
      <w:color w:val="243F6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BD"/>
    <w:pPr>
      <w:keepNext/>
      <w:keepLines/>
      <w:spacing w:before="40" w:after="0" w:line="276" w:lineRule="auto"/>
      <w:outlineLvl w:val="6"/>
    </w:pPr>
    <w:rPr>
      <w:rFonts w:ascii="Cambria" w:eastAsia="Times New Roman" w:hAnsi="Cambria"/>
      <w:i/>
      <w:iCs/>
      <w:color w:val="243F6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B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6BB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rsid w:val="001D6BBD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D6BBD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D6BBD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a3">
    <w:name w:val="List Paragraph"/>
    <w:basedOn w:val="a"/>
    <w:uiPriority w:val="34"/>
    <w:qFormat/>
    <w:rsid w:val="001D6BB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4">
    <w:name w:val="Body Text"/>
    <w:basedOn w:val="a"/>
    <w:link w:val="11"/>
    <w:rsid w:val="00192000"/>
    <w:p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ru-RU" w:eastAsia="ar-SA"/>
    </w:rPr>
  </w:style>
  <w:style w:type="character" w:customStyle="1" w:styleId="a5">
    <w:name w:val="Основной текст Знак"/>
    <w:basedOn w:val="a0"/>
    <w:uiPriority w:val="99"/>
    <w:semiHidden/>
    <w:rsid w:val="00192000"/>
    <w:rPr>
      <w:rFonts w:ascii="Skoda Pro Office" w:eastAsia="Skoda Pro Office" w:hAnsi="Skoda Pro Office" w:cs="Times New Roman"/>
      <w:sz w:val="18"/>
      <w:szCs w:val="18"/>
      <w:lang w:val="cs-CZ" w:eastAsia="en-US"/>
    </w:rPr>
  </w:style>
  <w:style w:type="character" w:customStyle="1" w:styleId="11">
    <w:name w:val="Основной текст Знак1"/>
    <w:basedOn w:val="a0"/>
    <w:link w:val="a4"/>
    <w:rsid w:val="00192000"/>
    <w:rPr>
      <w:rFonts w:ascii="Times New Roman" w:hAnsi="Times New Roman" w:cs="Times New Roman"/>
      <w:color w:val="000000"/>
      <w:sz w:val="24"/>
      <w:lang w:eastAsia="ar-SA"/>
    </w:rPr>
  </w:style>
  <w:style w:type="paragraph" w:customStyle="1" w:styleId="description">
    <w:name w:val="description"/>
    <w:basedOn w:val="a"/>
    <w:rsid w:val="00DB1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00A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18"/>
      <w:lang w:val="cs-CZ" w:eastAsia="en-US"/>
    </w:rPr>
  </w:style>
  <w:style w:type="character" w:styleId="a6">
    <w:name w:val="Hyperlink"/>
    <w:basedOn w:val="a0"/>
    <w:uiPriority w:val="99"/>
    <w:semiHidden/>
    <w:unhideWhenUsed/>
    <w:rsid w:val="00DB100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10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100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10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100A"/>
    <w:rPr>
      <w:rFonts w:ascii="Arial" w:hAnsi="Arial" w:cs="Arial"/>
      <w:vanish/>
      <w:sz w:val="16"/>
      <w:szCs w:val="16"/>
    </w:rPr>
  </w:style>
  <w:style w:type="character" w:customStyle="1" w:styleId="ruble">
    <w:name w:val="ruble"/>
    <w:basedOn w:val="a0"/>
    <w:rsid w:val="00DB100A"/>
  </w:style>
  <w:style w:type="character" w:customStyle="1" w:styleId="psevdoblock">
    <w:name w:val="psevdoblock"/>
    <w:basedOn w:val="a0"/>
    <w:rsid w:val="00DB100A"/>
  </w:style>
  <w:style w:type="paragraph" w:styleId="a7">
    <w:name w:val="Normal (Web)"/>
    <w:basedOn w:val="a"/>
    <w:uiPriority w:val="99"/>
    <w:unhideWhenUsed/>
    <w:rsid w:val="00DB1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DB100A"/>
    <w:rPr>
      <w:b/>
      <w:bCs/>
    </w:rPr>
  </w:style>
  <w:style w:type="character" w:customStyle="1" w:styleId="protectivepropertiesitemtext">
    <w:name w:val="protective_properties_item_text"/>
    <w:basedOn w:val="a0"/>
    <w:rsid w:val="00DB100A"/>
  </w:style>
  <w:style w:type="character" w:customStyle="1" w:styleId="tipsy-tooltip">
    <w:name w:val="tipsy-tooltip"/>
    <w:basedOn w:val="a0"/>
    <w:rsid w:val="00DB100A"/>
  </w:style>
  <w:style w:type="paragraph" w:styleId="a9">
    <w:name w:val="Balloon Text"/>
    <w:basedOn w:val="a"/>
    <w:link w:val="aa"/>
    <w:uiPriority w:val="99"/>
    <w:semiHidden/>
    <w:unhideWhenUsed/>
    <w:rsid w:val="00DB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00A"/>
    <w:rPr>
      <w:rFonts w:ascii="Tahoma" w:eastAsia="Skoda Pro Office" w:hAnsi="Tahoma" w:cs="Tahoma"/>
      <w:sz w:val="16"/>
      <w:szCs w:val="1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87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75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0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1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9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2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40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4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04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5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2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48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7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7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43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51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78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4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9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2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48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1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7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67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1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8693">
                                                              <w:marLeft w:val="0"/>
                                                              <w:marRight w:val="111"/>
                                                              <w:marTop w:val="0"/>
                                                              <w:marBottom w:val="111"/>
                                                              <w:divBdr>
                                                                <w:top w:val="none" w:sz="0" w:space="3" w:color="66CC66"/>
                                                                <w:left w:val="none" w:sz="0" w:space="3" w:color="66CC66"/>
                                                                <w:bottom w:val="single" w:sz="4" w:space="3" w:color="66CC66"/>
                                                                <w:right w:val="none" w:sz="0" w:space="3" w:color="66CC66"/>
                                                              </w:divBdr>
                                                              <w:divsChild>
                                                                <w:div w:id="13300183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3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9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63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5236">
                                                              <w:marLeft w:val="0"/>
                                                              <w:marRight w:val="111"/>
                                                              <w:marTop w:val="0"/>
                                                              <w:marBottom w:val="11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" w:space="3" w:color="EFEFE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291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07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0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1959">
                                                              <w:marLeft w:val="0"/>
                                                              <w:marRight w:val="111"/>
                                                              <w:marTop w:val="0"/>
                                                              <w:marBottom w:val="11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" w:space="3" w:color="EFEFE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1318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70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7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9738">
                                                              <w:marLeft w:val="0"/>
                                                              <w:marRight w:val="111"/>
                                                              <w:marTop w:val="0"/>
                                                              <w:marBottom w:val="11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" w:space="3" w:color="EFEFE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1069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0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7" w:color="F1F1EF"/>
                                        <w:left w:val="none" w:sz="0" w:space="0" w:color="auto"/>
                                        <w:bottom w:val="single" w:sz="4" w:space="7" w:color="F1F1EF"/>
                                        <w:right w:val="none" w:sz="0" w:space="0" w:color="auto"/>
                                      </w:divBdr>
                                      <w:divsChild>
                                        <w:div w:id="187958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0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15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649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6104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02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6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33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5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26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1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87526">
                                                                      <w:marLeft w:val="0"/>
                                                                      <w:marRight w:val="11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1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32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818943">
                                                                      <w:marLeft w:val="0"/>
                                                                      <w:marRight w:val="11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27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735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8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970005">
                                                                      <w:marLeft w:val="0"/>
                                                                      <w:marRight w:val="11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2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10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78020">
                                                                      <w:marLeft w:val="0"/>
                                                                      <w:marRight w:val="11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71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00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83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14133">
                                                                      <w:marLeft w:val="0"/>
                                                                      <w:marRight w:val="11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89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47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459232">
                                                                      <w:marLeft w:val="0"/>
                                                                      <w:marRight w:val="11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42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76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25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27388">
                                                                      <w:marLeft w:val="0"/>
                                                                      <w:marRight w:val="11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80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918985">
                                      <w:marLeft w:val="0"/>
                                      <w:marRight w:val="0"/>
                                      <w:marTop w:val="13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78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0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0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7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61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3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2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msviridova</dc:creator>
  <cp:keywords/>
  <dc:description/>
  <cp:lastModifiedBy>FORMAcia</cp:lastModifiedBy>
  <cp:revision>2</cp:revision>
  <cp:lastPrinted>2024-11-11T07:13:00Z</cp:lastPrinted>
  <dcterms:created xsi:type="dcterms:W3CDTF">2024-12-19T14:08:00Z</dcterms:created>
  <dcterms:modified xsi:type="dcterms:W3CDTF">2024-12-19T14:08:00Z</dcterms:modified>
</cp:coreProperties>
</file>