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A000000">
      <w:pPr>
        <w:ind w:firstLine="0" w:left="3545"/>
        <w:jc w:val="right"/>
        <w:rPr>
          <w:i w:val="1"/>
        </w:rPr>
      </w:pPr>
      <w:bookmarkStart w:id="1" w:name="_GoBack"/>
      <w:bookmarkEnd w:id="1"/>
      <w:r>
        <w:rPr>
          <w:b w:val="1"/>
        </w:rPr>
        <w:t>ТЕХНИЧЕСКАЯ ЧАСТЬ</w:t>
      </w:r>
    </w:p>
    <w:p w14:paraId="0B000000">
      <w:pPr>
        <w:ind w:firstLine="709"/>
        <w:contextualSpacing w:val="1"/>
        <w:jc w:val="center"/>
        <w:rPr>
          <w:b w:val="1"/>
        </w:rPr>
      </w:pPr>
      <w:r>
        <w:rPr>
          <w:b w:val="1"/>
        </w:rPr>
        <w:t>СВЕДЕНИЯ ОБ ОБЪЕКТЕ ЗАКУПКИ</w:t>
      </w:r>
    </w:p>
    <w:p w14:paraId="0C000000">
      <w:pPr>
        <w:ind w:firstLine="709"/>
        <w:contextualSpacing w:val="1"/>
        <w:jc w:val="center"/>
        <w:rPr>
          <w:b w:val="1"/>
        </w:rPr>
      </w:pPr>
    </w:p>
    <w:p w14:paraId="0D000000">
      <w:pPr>
        <w:ind/>
        <w:jc w:val="center"/>
        <w:rPr>
          <w:sz w:val="26"/>
        </w:rPr>
      </w:pPr>
      <w:r>
        <w:rPr>
          <w:sz w:val="26"/>
        </w:rPr>
        <w:t xml:space="preserve">Федеральное государственное бюджетное учреждение «Управление договорных </w:t>
      </w:r>
    </w:p>
    <w:p w14:paraId="0E000000">
      <w:pPr>
        <w:pStyle w:val="Style_2"/>
        <w:widowControl w:val="0"/>
        <w:numPr>
          <w:ilvl w:val="0"/>
          <w:numId w:val="1"/>
        </w:numPr>
        <w:tabs>
          <w:tab w:leader="none" w:pos="284" w:val="left"/>
        </w:tabs>
        <w:spacing w:after="200" w:line="276" w:lineRule="auto"/>
        <w:ind/>
        <w:jc w:val="center"/>
        <w:rPr>
          <w:b w:val="1"/>
          <w:sz w:val="26"/>
        </w:rPr>
      </w:pPr>
      <w:r>
        <w:rPr>
          <w:b w:val="1"/>
          <w:sz w:val="26"/>
        </w:rPr>
        <w:t>Куртка специальная зимняя для работников МЧС</w:t>
      </w:r>
    </w:p>
    <w:p w14:paraId="0F000000">
      <w:pPr>
        <w:ind w:firstLine="567"/>
        <w:jc w:val="both"/>
        <w:rPr>
          <w:sz w:val="26"/>
        </w:rPr>
      </w:pPr>
      <w:r>
        <w:rPr>
          <w:sz w:val="26"/>
        </w:rPr>
        <w:t>Настоящее техническое описание распространяется на куртку зимнюю МЧС из ткани Патруль (далее – куртка) на синтетическом утеплителе для работников МЧС России. Куртка зимняя предназначена для защиты от пониженных температур 1, 2, 3 климатических поясов. Примерный внешний вид изделия представлен на рисунке 10.</w:t>
      </w:r>
    </w:p>
    <w:p w14:paraId="10000000">
      <w:pPr>
        <w:ind/>
        <w:jc w:val="both"/>
        <w:rPr>
          <w:sz w:val="24"/>
        </w:rPr>
      </w:pPr>
    </w:p>
    <w:p w14:paraId="11000000">
      <w:pPr>
        <w:ind w:firstLine="0" w:left="375"/>
        <w:contextualSpacing w:val="1"/>
        <w:jc w:val="center"/>
        <w:rPr>
          <w:b w:val="1"/>
          <w:sz w:val="26"/>
        </w:rPr>
      </w:pPr>
      <w:r>
        <w:rPr>
          <w:b w:val="1"/>
          <w:sz w:val="26"/>
        </w:rPr>
        <w:t>Основные требования к изготовлению</w:t>
      </w:r>
    </w:p>
    <w:p w14:paraId="12000000">
      <w:pPr>
        <w:ind w:firstLine="0" w:left="375"/>
        <w:contextualSpacing w:val="1"/>
        <w:jc w:val="both"/>
        <w:rPr>
          <w:sz w:val="26"/>
        </w:rPr>
      </w:pPr>
    </w:p>
    <w:p w14:paraId="13000000">
      <w:pPr>
        <w:ind w:firstLine="567"/>
        <w:jc w:val="both"/>
        <w:rPr>
          <w:sz w:val="26"/>
        </w:rPr>
      </w:pPr>
      <w:r>
        <w:rPr>
          <w:sz w:val="26"/>
        </w:rPr>
        <w:t>Куртка зимняя должна изготавливаться по размерам на типовые фигуры третьей полнотной группы, предусмотренные ГОСТ 31399-2009, по обхвату груди с 92 по 120 см, по росту с 158 по 188 см - согласно Таблице 1.</w:t>
      </w:r>
    </w:p>
    <w:p w14:paraId="14000000">
      <w:pPr>
        <w:ind/>
        <w:jc w:val="right"/>
        <w:rPr>
          <w:sz w:val="24"/>
        </w:rPr>
      </w:pPr>
      <w:r>
        <w:rPr>
          <w:sz w:val="24"/>
        </w:rPr>
        <w:t>Таблица 1</w:t>
      </w:r>
    </w:p>
    <w:p w14:paraId="15000000">
      <w:pPr>
        <w:ind w:firstLine="567"/>
        <w:jc w:val="right"/>
        <w:rPr>
          <w:sz w:val="24"/>
        </w:rPr>
      </w:pPr>
    </w:p>
    <w:tbl>
      <w:tblPr>
        <w:tblStyle w:val="Style_3"/>
        <w:tblInd w:type="dxa" w:w="2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227"/>
        <w:gridCol w:w="1050"/>
        <w:gridCol w:w="1052"/>
        <w:gridCol w:w="1050"/>
        <w:gridCol w:w="1165"/>
        <w:gridCol w:w="1112"/>
        <w:gridCol w:w="1050"/>
        <w:gridCol w:w="1227"/>
        <w:gridCol w:w="1353"/>
      </w:tblGrid>
      <w:tr>
        <w:trPr>
          <w:trHeight w:hRule="atLeast" w:val="312"/>
        </w:trPr>
        <w:tc>
          <w:tcPr>
            <w:tcW w:type="dxa" w:w="1227"/>
            <w:vMerge w:val="restart"/>
            <w:tcBorders>
              <w:top w:color="000000" w:sz="4" w:val="single"/>
              <w:left w:color="000000" w:sz="4" w:val="single"/>
              <w:bottom w:color="000000" w:sz="4" w:val="single"/>
              <w:right w:color="000000" w:sz="4" w:val="single"/>
            </w:tcBorders>
            <w:vAlign w:val="center"/>
          </w:tcPr>
          <w:p w14:paraId="16000000">
            <w:pPr>
              <w:ind w:right="-2"/>
              <w:jc w:val="center"/>
            </w:pPr>
            <w:r>
              <w:t>Полнотная группа</w:t>
            </w:r>
          </w:p>
        </w:tc>
        <w:tc>
          <w:tcPr>
            <w:tcW w:type="dxa" w:w="9059"/>
            <w:gridSpan w:val="8"/>
            <w:tcBorders>
              <w:top w:color="000000" w:sz="4" w:val="single"/>
              <w:left w:color="000000" w:sz="4" w:val="single"/>
              <w:bottom w:color="000000" w:sz="4" w:val="single"/>
              <w:right w:color="000000" w:sz="4" w:val="single"/>
            </w:tcBorders>
            <w:vAlign w:val="center"/>
          </w:tcPr>
          <w:p w14:paraId="17000000">
            <w:pPr>
              <w:ind w:right="-2"/>
              <w:jc w:val="center"/>
            </w:pPr>
            <w:r>
              <w:t>Обхват груди типовой фигуры, см</w:t>
            </w:r>
          </w:p>
        </w:tc>
      </w:tr>
      <w:tr>
        <w:trPr>
          <w:trHeight w:hRule="atLeast" w:val="259"/>
        </w:trPr>
        <w:tc>
          <w:tcPr>
            <w:tcW w:type="dxa" w:w="1227"/>
            <w:gridSpan w:val="1"/>
            <w:vMerge w:val="continue"/>
            <w:tcBorders>
              <w:top w:color="000000" w:sz="4" w:val="single"/>
              <w:left w:color="000000" w:sz="4" w:val="single"/>
              <w:bottom w:color="000000" w:sz="4" w:val="single"/>
              <w:right w:color="000000" w:sz="4" w:val="single"/>
            </w:tcBorders>
            <w:vAlign w:val="center"/>
          </w:tcPr>
          <w:p/>
        </w:tc>
        <w:tc>
          <w:tcPr>
            <w:tcW w:type="dxa" w:w="1050"/>
            <w:tcBorders>
              <w:top w:color="000000" w:sz="4" w:val="single"/>
              <w:left w:color="000000" w:sz="4" w:val="single"/>
              <w:bottom w:color="000000" w:sz="4" w:val="single"/>
              <w:right w:color="000000" w:sz="4" w:val="single"/>
            </w:tcBorders>
            <w:vAlign w:val="center"/>
          </w:tcPr>
          <w:p w14:paraId="18000000">
            <w:pPr>
              <w:ind w:right="-2"/>
              <w:jc w:val="center"/>
            </w:pPr>
            <w:r>
              <w:t>92</w:t>
            </w:r>
          </w:p>
        </w:tc>
        <w:tc>
          <w:tcPr>
            <w:tcW w:type="dxa" w:w="1052"/>
            <w:tcBorders>
              <w:top w:color="000000" w:sz="4" w:val="single"/>
              <w:left w:color="000000" w:sz="4" w:val="single"/>
              <w:bottom w:color="000000" w:sz="4" w:val="single"/>
              <w:right w:color="000000" w:sz="4" w:val="single"/>
            </w:tcBorders>
            <w:vAlign w:val="center"/>
          </w:tcPr>
          <w:p w14:paraId="19000000">
            <w:pPr>
              <w:ind w:right="-2"/>
              <w:jc w:val="center"/>
            </w:pPr>
            <w:r>
              <w:t>96</w:t>
            </w:r>
          </w:p>
        </w:tc>
        <w:tc>
          <w:tcPr>
            <w:tcW w:type="dxa" w:w="1050"/>
            <w:tcBorders>
              <w:top w:color="000000" w:sz="4" w:val="single"/>
              <w:left w:color="000000" w:sz="4" w:val="single"/>
              <w:bottom w:color="000000" w:sz="4" w:val="single"/>
              <w:right w:color="000000" w:sz="4" w:val="single"/>
            </w:tcBorders>
            <w:vAlign w:val="center"/>
          </w:tcPr>
          <w:p w14:paraId="1A000000">
            <w:pPr>
              <w:ind w:right="-2"/>
              <w:jc w:val="center"/>
            </w:pPr>
            <w:r>
              <w:t>100</w:t>
            </w:r>
          </w:p>
        </w:tc>
        <w:tc>
          <w:tcPr>
            <w:tcW w:type="dxa" w:w="1165"/>
            <w:tcBorders>
              <w:top w:color="000000" w:sz="4" w:val="single"/>
              <w:left w:color="000000" w:sz="4" w:val="single"/>
              <w:bottom w:color="000000" w:sz="4" w:val="single"/>
              <w:right w:color="000000" w:sz="4" w:val="single"/>
            </w:tcBorders>
            <w:vAlign w:val="center"/>
          </w:tcPr>
          <w:p w14:paraId="1B000000">
            <w:pPr>
              <w:ind w:right="-2"/>
              <w:jc w:val="center"/>
            </w:pPr>
            <w:r>
              <w:t>104</w:t>
            </w:r>
          </w:p>
        </w:tc>
        <w:tc>
          <w:tcPr>
            <w:tcW w:type="dxa" w:w="1112"/>
            <w:tcBorders>
              <w:top w:color="000000" w:sz="4" w:val="single"/>
              <w:left w:color="000000" w:sz="4" w:val="single"/>
              <w:bottom w:color="000000" w:sz="4" w:val="single"/>
              <w:right w:color="000000" w:sz="4" w:val="single"/>
            </w:tcBorders>
            <w:vAlign w:val="center"/>
          </w:tcPr>
          <w:p w14:paraId="1C000000">
            <w:pPr>
              <w:ind w:right="-2"/>
              <w:jc w:val="center"/>
            </w:pPr>
            <w:r>
              <w:t>108</w:t>
            </w:r>
          </w:p>
        </w:tc>
        <w:tc>
          <w:tcPr>
            <w:tcW w:type="dxa" w:w="1050"/>
            <w:tcBorders>
              <w:top w:color="000000" w:sz="4" w:val="single"/>
              <w:left w:color="000000" w:sz="4" w:val="single"/>
              <w:bottom w:color="000000" w:sz="4" w:val="single"/>
              <w:right w:color="000000" w:sz="4" w:val="single"/>
            </w:tcBorders>
            <w:vAlign w:val="center"/>
          </w:tcPr>
          <w:p w14:paraId="1D000000">
            <w:pPr>
              <w:ind w:right="-2"/>
              <w:jc w:val="center"/>
            </w:pPr>
            <w:r>
              <w:t>112</w:t>
            </w:r>
          </w:p>
        </w:tc>
        <w:tc>
          <w:tcPr>
            <w:tcW w:type="dxa" w:w="1227"/>
            <w:tcBorders>
              <w:top w:color="000000" w:sz="4" w:val="single"/>
              <w:left w:color="000000" w:sz="4" w:val="single"/>
              <w:bottom w:color="000000" w:sz="4" w:val="single"/>
              <w:right w:color="000000" w:sz="4" w:val="single"/>
            </w:tcBorders>
            <w:vAlign w:val="center"/>
          </w:tcPr>
          <w:p w14:paraId="1E000000">
            <w:pPr>
              <w:ind w:right="-2"/>
              <w:jc w:val="center"/>
            </w:pPr>
            <w:r>
              <w:t>116</w:t>
            </w:r>
          </w:p>
        </w:tc>
        <w:tc>
          <w:tcPr>
            <w:tcW w:type="dxa" w:w="1353"/>
            <w:tcBorders>
              <w:top w:color="000000" w:sz="4" w:val="single"/>
              <w:left w:color="000000" w:sz="4" w:val="single"/>
              <w:bottom w:color="000000" w:sz="4" w:val="single"/>
              <w:right w:color="000000" w:sz="4" w:val="single"/>
            </w:tcBorders>
            <w:vAlign w:val="center"/>
          </w:tcPr>
          <w:p w14:paraId="1F000000">
            <w:pPr>
              <w:ind w:right="-2"/>
              <w:jc w:val="center"/>
            </w:pPr>
            <w:r>
              <w:t>120</w:t>
            </w:r>
          </w:p>
        </w:tc>
      </w:tr>
      <w:tr>
        <w:trPr>
          <w:trHeight w:hRule="atLeast" w:val="305"/>
        </w:trPr>
        <w:tc>
          <w:tcPr>
            <w:tcW w:type="dxa" w:w="1227"/>
            <w:gridSpan w:val="1"/>
            <w:vMerge w:val="continue"/>
            <w:tcBorders>
              <w:top w:color="000000" w:sz="4" w:val="single"/>
              <w:left w:color="000000" w:sz="4" w:val="single"/>
              <w:bottom w:color="000000" w:sz="4" w:val="single"/>
              <w:right w:color="000000" w:sz="4" w:val="single"/>
            </w:tcBorders>
            <w:vAlign w:val="center"/>
          </w:tcPr>
          <w:p/>
        </w:tc>
        <w:tc>
          <w:tcPr>
            <w:tcW w:type="dxa" w:w="9059"/>
            <w:gridSpan w:val="8"/>
            <w:tcBorders>
              <w:top w:color="000000" w:sz="4" w:val="single"/>
              <w:left w:color="000000" w:sz="4" w:val="single"/>
              <w:bottom w:color="000000" w:sz="4" w:val="single"/>
              <w:right w:color="000000" w:sz="4" w:val="single"/>
            </w:tcBorders>
            <w:vAlign w:val="center"/>
          </w:tcPr>
          <w:p w14:paraId="20000000">
            <w:pPr>
              <w:ind w:right="-2"/>
              <w:jc w:val="center"/>
            </w:pPr>
            <w:r>
              <w:t>Обхват талии типовой фигуры, см</w:t>
            </w:r>
          </w:p>
        </w:tc>
      </w:tr>
      <w:tr>
        <w:trPr>
          <w:trHeight w:hRule="atLeast" w:val="285"/>
        </w:trPr>
        <w:tc>
          <w:tcPr>
            <w:tcW w:type="dxa" w:w="1227"/>
            <w:tcBorders>
              <w:top w:color="000000" w:sz="4" w:val="single"/>
              <w:left w:color="000000" w:sz="4" w:val="single"/>
              <w:bottom w:color="000000" w:sz="4" w:val="single"/>
              <w:right w:color="000000" w:sz="4" w:val="single"/>
            </w:tcBorders>
            <w:vAlign w:val="center"/>
          </w:tcPr>
          <w:p w14:paraId="21000000">
            <w:pPr>
              <w:ind w:right="-2"/>
              <w:jc w:val="center"/>
            </w:pPr>
            <w:r>
              <w:t>3</w:t>
            </w:r>
          </w:p>
        </w:tc>
        <w:tc>
          <w:tcPr>
            <w:tcW w:type="dxa" w:w="1050"/>
            <w:tcBorders>
              <w:top w:color="000000" w:sz="4" w:val="single"/>
              <w:left w:color="000000" w:sz="4" w:val="single"/>
              <w:bottom w:color="000000" w:sz="4" w:val="single"/>
              <w:right w:color="000000" w:sz="4" w:val="single"/>
            </w:tcBorders>
            <w:vAlign w:val="center"/>
          </w:tcPr>
          <w:p w14:paraId="22000000">
            <w:pPr>
              <w:ind w:right="-2"/>
              <w:jc w:val="center"/>
            </w:pPr>
            <w:r>
              <w:t>82</w:t>
            </w:r>
          </w:p>
        </w:tc>
        <w:tc>
          <w:tcPr>
            <w:tcW w:type="dxa" w:w="1052"/>
            <w:tcBorders>
              <w:top w:color="000000" w:sz="4" w:val="single"/>
              <w:left w:color="000000" w:sz="4" w:val="single"/>
              <w:bottom w:color="000000" w:sz="4" w:val="single"/>
              <w:right w:color="000000" w:sz="4" w:val="single"/>
            </w:tcBorders>
            <w:vAlign w:val="center"/>
          </w:tcPr>
          <w:p w14:paraId="23000000">
            <w:pPr>
              <w:ind w:right="-2"/>
              <w:jc w:val="center"/>
            </w:pPr>
            <w:r>
              <w:t>86</w:t>
            </w:r>
          </w:p>
        </w:tc>
        <w:tc>
          <w:tcPr>
            <w:tcW w:type="dxa" w:w="1050"/>
            <w:tcBorders>
              <w:top w:color="000000" w:sz="4" w:val="single"/>
              <w:left w:color="000000" w:sz="4" w:val="single"/>
              <w:bottom w:color="000000" w:sz="4" w:val="single"/>
              <w:right w:color="000000" w:sz="4" w:val="single"/>
            </w:tcBorders>
            <w:vAlign w:val="center"/>
          </w:tcPr>
          <w:p w14:paraId="24000000">
            <w:pPr>
              <w:ind w:right="-2"/>
              <w:jc w:val="center"/>
            </w:pPr>
            <w:r>
              <w:t>90</w:t>
            </w:r>
          </w:p>
        </w:tc>
        <w:tc>
          <w:tcPr>
            <w:tcW w:type="dxa" w:w="1165"/>
            <w:tcBorders>
              <w:top w:color="000000" w:sz="4" w:val="single"/>
              <w:left w:color="000000" w:sz="4" w:val="single"/>
              <w:bottom w:color="000000" w:sz="4" w:val="single"/>
              <w:right w:color="000000" w:sz="4" w:val="single"/>
            </w:tcBorders>
            <w:vAlign w:val="center"/>
          </w:tcPr>
          <w:p w14:paraId="25000000">
            <w:pPr>
              <w:ind w:right="-2"/>
              <w:jc w:val="center"/>
            </w:pPr>
            <w:r>
              <w:t>94</w:t>
            </w:r>
          </w:p>
        </w:tc>
        <w:tc>
          <w:tcPr>
            <w:tcW w:type="dxa" w:w="1112"/>
            <w:tcBorders>
              <w:top w:color="000000" w:sz="4" w:val="single"/>
              <w:left w:color="000000" w:sz="4" w:val="single"/>
              <w:bottom w:color="000000" w:sz="4" w:val="single"/>
              <w:right w:color="000000" w:sz="4" w:val="single"/>
            </w:tcBorders>
            <w:vAlign w:val="center"/>
          </w:tcPr>
          <w:p w14:paraId="26000000">
            <w:pPr>
              <w:ind w:right="-2"/>
              <w:jc w:val="center"/>
            </w:pPr>
            <w:r>
              <w:t>98</w:t>
            </w:r>
          </w:p>
        </w:tc>
        <w:tc>
          <w:tcPr>
            <w:tcW w:type="dxa" w:w="1050"/>
            <w:tcBorders>
              <w:top w:color="000000" w:sz="4" w:val="single"/>
              <w:left w:color="000000" w:sz="4" w:val="single"/>
              <w:bottom w:color="000000" w:sz="4" w:val="single"/>
              <w:right w:color="000000" w:sz="4" w:val="single"/>
            </w:tcBorders>
            <w:vAlign w:val="center"/>
          </w:tcPr>
          <w:p w14:paraId="27000000">
            <w:pPr>
              <w:ind w:right="-2"/>
              <w:jc w:val="center"/>
            </w:pPr>
            <w:r>
              <w:t>102</w:t>
            </w:r>
          </w:p>
        </w:tc>
        <w:tc>
          <w:tcPr>
            <w:tcW w:type="dxa" w:w="1227"/>
            <w:tcBorders>
              <w:top w:color="000000" w:sz="4" w:val="single"/>
              <w:left w:color="000000" w:sz="4" w:val="single"/>
              <w:bottom w:color="000000" w:sz="4" w:val="single"/>
              <w:right w:color="000000" w:sz="4" w:val="single"/>
            </w:tcBorders>
            <w:vAlign w:val="center"/>
          </w:tcPr>
          <w:p w14:paraId="28000000">
            <w:pPr>
              <w:ind w:right="-2"/>
              <w:jc w:val="center"/>
            </w:pPr>
            <w:r>
              <w:t>106</w:t>
            </w:r>
          </w:p>
        </w:tc>
        <w:tc>
          <w:tcPr>
            <w:tcW w:type="dxa" w:w="1353"/>
            <w:tcBorders>
              <w:top w:color="000000" w:sz="4" w:val="single"/>
              <w:left w:color="000000" w:sz="4" w:val="single"/>
              <w:bottom w:color="000000" w:sz="4" w:val="single"/>
              <w:right w:color="000000" w:sz="4" w:val="single"/>
            </w:tcBorders>
            <w:vAlign w:val="center"/>
          </w:tcPr>
          <w:p w14:paraId="29000000">
            <w:pPr>
              <w:ind w:right="-2"/>
              <w:jc w:val="center"/>
            </w:pPr>
            <w:r>
              <w:t>110</w:t>
            </w:r>
          </w:p>
        </w:tc>
      </w:tr>
    </w:tbl>
    <w:p w14:paraId="2A000000">
      <w:pPr>
        <w:ind w:firstLine="567"/>
        <w:jc w:val="both"/>
        <w:rPr>
          <w:i w:val="1"/>
          <w:sz w:val="24"/>
        </w:rPr>
      </w:pPr>
    </w:p>
    <w:p w14:paraId="2B000000">
      <w:pPr>
        <w:tabs>
          <w:tab w:leader="none" w:pos="0" w:val="left"/>
          <w:tab w:leader="none" w:pos="851" w:val="left"/>
        </w:tabs>
        <w:ind/>
        <w:jc w:val="both"/>
        <w:rPr>
          <w:sz w:val="24"/>
        </w:rPr>
      </w:pPr>
      <w:r>
        <w:rPr>
          <w:sz w:val="24"/>
        </w:rPr>
        <w:t>Примечание: Процентное соотношение размеров устанавливает заказчик. По требованию заказчика допускается изготовление изделия других размеров и ростов.</w:t>
      </w:r>
    </w:p>
    <w:p w14:paraId="2C000000">
      <w:pPr>
        <w:tabs>
          <w:tab w:leader="none" w:pos="0" w:val="left"/>
          <w:tab w:leader="none" w:pos="851" w:val="left"/>
        </w:tabs>
        <w:ind/>
        <w:jc w:val="both"/>
        <w:rPr>
          <w:sz w:val="24"/>
        </w:rPr>
      </w:pPr>
    </w:p>
    <w:p w14:paraId="2D000000">
      <w:pPr>
        <w:ind w:firstLine="567"/>
        <w:contextualSpacing w:val="1"/>
        <w:jc w:val="both"/>
        <w:rPr>
          <w:sz w:val="26"/>
        </w:rPr>
      </w:pPr>
      <w:r>
        <w:rPr>
          <w:sz w:val="26"/>
        </w:rPr>
        <w:t xml:space="preserve">Величины основных измерений готового костюма должны соответствовать значениям, указанным в таблице 2 и рисунку </w:t>
      </w:r>
      <w:r>
        <w:rPr>
          <w:sz w:val="26"/>
        </w:rPr>
        <w:t>10</w:t>
      </w:r>
      <w:r>
        <w:rPr>
          <w:sz w:val="26"/>
        </w:rPr>
        <w:t>.</w:t>
      </w:r>
    </w:p>
    <w:p w14:paraId="2E000000">
      <w:pPr>
        <w:tabs>
          <w:tab w:leader="none" w:pos="0" w:val="left"/>
          <w:tab w:leader="none" w:pos="851" w:val="left"/>
        </w:tabs>
        <w:ind/>
        <w:jc w:val="both"/>
      </w:pPr>
    </w:p>
    <w:p w14:paraId="2F000000">
      <w:pPr>
        <w:ind w:firstLine="567"/>
        <w:contextualSpacing w:val="1"/>
        <w:jc w:val="both"/>
        <w:rPr>
          <w:sz w:val="24"/>
        </w:rPr>
      </w:pPr>
      <w:r>
        <w:rPr>
          <w:sz w:val="24"/>
        </w:rPr>
        <w:drawing>
          <wp:inline>
            <wp:extent cx="5929630" cy="3646170"/>
            <wp:docPr id="2" name="Picture 2"/>
            <a:graphic>
              <a:graphicData uri="http://schemas.openxmlformats.org/drawingml/2006/picture">
                <pic:pic>
                  <pic:nvPicPr>
                    <pic:cNvPr id="1" name="Picture 1"/>
                    <pic:cNvPicPr preferRelativeResize="true"/>
                  </pic:nvPicPr>
                  <pic:blipFill>
                    <a:blip r:embed="rId4"/>
                    <a:srcRect b="0" l="0" r="0" t="0"/>
                    <a:stretch/>
                  </pic:blipFill>
                  <pic:spPr>
                    <a:xfrm flipH="false" flipV="false" rot="0">
                      <a:ext cx="5929630" cy="3646170"/>
                    </a:xfrm>
                    <a:prstGeom prst="rect"/>
                  </pic:spPr>
                </pic:pic>
              </a:graphicData>
            </a:graphic>
          </wp:inline>
        </w:drawing>
      </w:r>
    </w:p>
    <w:p w14:paraId="30000000">
      <w:pPr>
        <w:ind w:firstLine="567"/>
        <w:contextualSpacing w:val="1"/>
        <w:jc w:val="center"/>
        <w:rPr>
          <w:sz w:val="24"/>
        </w:rPr>
      </w:pPr>
      <w:r>
        <w:rPr>
          <w:sz w:val="24"/>
        </w:rPr>
        <w:t>Рисунок 1</w:t>
      </w:r>
      <w:r>
        <w:rPr>
          <w:sz w:val="24"/>
        </w:rPr>
        <w:t>0</w:t>
      </w:r>
      <w:r>
        <w:rPr>
          <w:sz w:val="24"/>
        </w:rPr>
        <w:t>. Примерный внешний вид изделия.</w:t>
      </w:r>
    </w:p>
    <w:p w14:paraId="31000000">
      <w:pPr>
        <w:ind/>
        <w:jc w:val="center"/>
        <w:rPr>
          <w:sz w:val="26"/>
        </w:rPr>
      </w:pPr>
      <w:r>
        <w:rPr>
          <w:sz w:val="26"/>
        </w:rPr>
        <w:t>Требования к внешнему виду изделия</w:t>
      </w:r>
    </w:p>
    <w:p w14:paraId="32000000">
      <w:pPr>
        <w:widowControl w:val="0"/>
        <w:ind w:firstLine="709"/>
        <w:jc w:val="both"/>
        <w:rPr>
          <w:spacing w:val="2"/>
          <w:sz w:val="26"/>
        </w:rPr>
      </w:pPr>
      <w:r>
        <w:rPr>
          <w:spacing w:val="2"/>
          <w:sz w:val="26"/>
        </w:rPr>
        <w:t>Куртка прямого силуэта, на подкладке стеганной вертикальными строчками с синтетическим утеплителем, с центральной бортовой застежкой на двухзамковую молнию и на шесть магнитных кнопок, с внешним ветрозащитным клапаном, с притачным капюшоном и кулиской по линии талии. Капюшон должен быть со съемной опушкой из искусственного меха. Регулировка объема по талии осуществляется с помощью шнура, выведенного через отверстия (люверсы) на подбортах полочки.</w:t>
      </w:r>
    </w:p>
    <w:p w14:paraId="33000000">
      <w:pPr>
        <w:widowControl w:val="0"/>
        <w:ind w:firstLine="709"/>
        <w:jc w:val="both"/>
        <w:rPr>
          <w:spacing w:val="2"/>
          <w:sz w:val="26"/>
        </w:rPr>
      </w:pPr>
      <w:r>
        <w:rPr>
          <w:spacing w:val="2"/>
          <w:sz w:val="26"/>
        </w:rPr>
        <w:t>На правой полочке настрочена контактная лента, размером 30 на 120 мм, для крепления нагрудного знака «МЧС РОССИИ». На клапан левого нагрудного кармана настрочена контактная лента, размером 30 на 120 мм, для крепления нагрудного знака «Фамилия И.О». Поле знака – в цвет ткани верха куртки, ответная часть текстильной застежки прилагается в комплекте, окантовка - в цвет ткани верха куртки.</w:t>
      </w:r>
    </w:p>
    <w:p w14:paraId="34000000">
      <w:pPr>
        <w:widowControl w:val="0"/>
        <w:ind w:firstLine="709"/>
        <w:jc w:val="both"/>
        <w:rPr>
          <w:spacing w:val="2"/>
          <w:sz w:val="26"/>
        </w:rPr>
      </w:pPr>
      <w:r>
        <w:rPr>
          <w:spacing w:val="2"/>
          <w:sz w:val="26"/>
        </w:rPr>
        <w:t>Полочки должны быть с кокетками, с верхними наклонными прорезными карманами с листочками и боковыми горизонтальными накладными объемными карманами с клапанами. Карманы куртки застегиваются на магнитные кнопки. Листочки верхних прорезных карманов выстеганы тремя отделочными строчками с расстоянием 0,6 – 0,7 см (первая строчка от сгиба выполнена нитью оранжевого цвета, следующие две – в цвет ткани). Накладные карманы со встречной складкой посередине, внутри которой располагается отделочная деталь из ткани оранжевого цвета.</w:t>
      </w:r>
    </w:p>
    <w:p w14:paraId="35000000">
      <w:pPr>
        <w:widowControl w:val="0"/>
        <w:ind w:firstLine="709"/>
        <w:jc w:val="both"/>
        <w:rPr>
          <w:spacing w:val="2"/>
          <w:sz w:val="26"/>
        </w:rPr>
      </w:pPr>
      <w:r>
        <w:rPr>
          <w:spacing w:val="2"/>
          <w:sz w:val="26"/>
        </w:rPr>
        <w:t xml:space="preserve">Рукава двухшовные. </w:t>
      </w:r>
    </w:p>
    <w:p w14:paraId="36000000">
      <w:pPr>
        <w:ind w:firstLine="709"/>
        <w:jc w:val="both"/>
        <w:rPr>
          <w:sz w:val="26"/>
        </w:rPr>
      </w:pPr>
      <w:r>
        <w:rPr>
          <w:spacing w:val="-1"/>
          <w:sz w:val="26"/>
        </w:rPr>
        <w:t>На левом рукаве должны быть настрочены установленные для МЧС России нарукавный знак (на расстоянии 8,0 см от шва втачивания рукава) и нашивка, символизирующая Государственный флаг Российской Федерации. Нашивка в виде полукруга, символизирующего Государственный флаг Российской Федерации, должна располагаться на расстоянии 1,0 см выше нарукавного знака, рисунок 7. На правый рукав должен быть настрочен нарукавный знак (на расстоянии 8,0 см от шва втачивания рукава) «ДОГОВОРНЫЕ ПОДРАЗДЕЛЕНИЯ ФПС», рисунок 8</w:t>
      </w:r>
      <w:r>
        <w:rPr>
          <w:sz w:val="26"/>
        </w:rPr>
        <w:t>. Все шевроны должны быть вышиты люрексом</w:t>
      </w:r>
      <w:r>
        <w:rPr>
          <w:sz w:val="26"/>
        </w:rPr>
        <w:t>,</w:t>
      </w:r>
      <w:r>
        <w:rPr>
          <w:sz w:val="26"/>
        </w:rPr>
        <w:t xml:space="preserve"> на шевронном сукне цвета куртки</w:t>
      </w:r>
    </w:p>
    <w:p w14:paraId="37000000">
      <w:pPr>
        <w:widowControl w:val="0"/>
        <w:ind w:firstLine="709"/>
        <w:jc w:val="both"/>
        <w:rPr>
          <w:spacing w:val="2"/>
          <w:sz w:val="26"/>
        </w:rPr>
      </w:pPr>
      <w:r>
        <w:rPr>
          <w:sz w:val="26"/>
        </w:rPr>
        <w:t xml:space="preserve">Спинка куртки цельнокроеная. По линии талии спинки проложены две параллельные строчки кулиски. В верхней части спинки расположен логотип "МЧС РОССИИ" белого цвета (внешний вид представлен на рисунке 3). </w:t>
      </w:r>
      <w:r>
        <w:rPr>
          <w:spacing w:val="2"/>
          <w:sz w:val="26"/>
        </w:rPr>
        <w:t>В области пройм спинки располагаются отделочные детали из ткани оранжевого цвета.</w:t>
      </w:r>
    </w:p>
    <w:p w14:paraId="38000000">
      <w:pPr>
        <w:widowControl w:val="0"/>
        <w:ind w:firstLine="709"/>
        <w:jc w:val="both"/>
        <w:rPr>
          <w:spacing w:val="2"/>
          <w:sz w:val="26"/>
        </w:rPr>
      </w:pPr>
      <w:r>
        <w:rPr>
          <w:spacing w:val="2"/>
          <w:sz w:val="26"/>
        </w:rPr>
        <w:t>Плечевые срезы полочек усилены в области погон. Детали переда куртки в области плечевых швов являются чистыми, без шлевок и петель для пристегивания съемных знаков различия.</w:t>
      </w:r>
    </w:p>
    <w:p w14:paraId="39000000">
      <w:pPr>
        <w:widowControl w:val="0"/>
        <w:ind w:firstLine="709"/>
        <w:jc w:val="both"/>
        <w:rPr>
          <w:spacing w:val="2"/>
          <w:sz w:val="26"/>
        </w:rPr>
      </w:pPr>
      <w:r>
        <w:rPr>
          <w:spacing w:val="2"/>
          <w:sz w:val="26"/>
        </w:rPr>
        <w:t xml:space="preserve">Капюшон втачной на подкладке из ворсового трикотажного полотна, со съемной опушкой, которая пристегивается на тесьму молнию и крепится к обтачке лицевого выреза на текстильную застежку на трех участках. Ширина опушки 5,0-5,5 см. Для регулировки объема в затылочной части - хлястик-затяжник, регулируемый пряжками-полукольцами. Внутренняя обтачка лицевого выреза капюшона из длинноворсового меха, что является опушкой. </w:t>
      </w:r>
    </w:p>
    <w:p w14:paraId="3A000000">
      <w:pPr>
        <w:widowControl w:val="0"/>
        <w:ind w:firstLine="709"/>
        <w:jc w:val="both"/>
        <w:rPr>
          <w:spacing w:val="2"/>
          <w:sz w:val="26"/>
        </w:rPr>
      </w:pPr>
      <w:r>
        <w:rPr>
          <w:spacing w:val="2"/>
          <w:sz w:val="26"/>
        </w:rPr>
        <w:t>Низ куртки и рукавов обрабатываются обтачкой.</w:t>
      </w:r>
    </w:p>
    <w:p w14:paraId="3B000000">
      <w:pPr>
        <w:widowControl w:val="0"/>
        <w:ind w:firstLine="709"/>
        <w:jc w:val="both"/>
        <w:rPr>
          <w:spacing w:val="2"/>
          <w:sz w:val="26"/>
        </w:rPr>
      </w:pPr>
      <w:r>
        <w:rPr>
          <w:spacing w:val="2"/>
          <w:sz w:val="26"/>
        </w:rPr>
        <w:t xml:space="preserve">На подбортах полочек расположен вертикальный прорезной карман «в рамку» с застежкой-молнией. Обтачки рамки из ткани верха. На подбортах  по линии талии установлены люверсы для шнура кулиски. </w:t>
      </w:r>
    </w:p>
    <w:p w14:paraId="3C000000">
      <w:pPr>
        <w:widowControl w:val="0"/>
        <w:ind w:firstLine="709"/>
        <w:jc w:val="both"/>
        <w:rPr>
          <w:spacing w:val="2"/>
          <w:sz w:val="26"/>
        </w:rPr>
      </w:pPr>
      <w:r>
        <w:rPr>
          <w:spacing w:val="2"/>
          <w:sz w:val="26"/>
        </w:rPr>
        <w:t>На полочках подкладки настрочена кулиса под шнур для регулировки объема в области талии.</w:t>
      </w:r>
    </w:p>
    <w:p w14:paraId="3D000000">
      <w:pPr>
        <w:widowControl w:val="0"/>
        <w:ind w:firstLine="709"/>
        <w:jc w:val="both"/>
        <w:rPr>
          <w:spacing w:val="2"/>
          <w:sz w:val="26"/>
        </w:rPr>
      </w:pPr>
      <w:r>
        <w:rPr>
          <w:spacing w:val="2"/>
          <w:sz w:val="26"/>
        </w:rPr>
        <w:t>Рукава подкладки с притачными внутренними манжетами из трикотажного эластичного полотна.</w:t>
      </w:r>
    </w:p>
    <w:p w14:paraId="3E000000">
      <w:pPr>
        <w:widowControl w:val="0"/>
        <w:ind w:firstLine="709"/>
        <w:jc w:val="both"/>
        <w:rPr>
          <w:spacing w:val="2"/>
          <w:sz w:val="26"/>
        </w:rPr>
      </w:pPr>
      <w:r>
        <w:rPr>
          <w:spacing w:val="2"/>
          <w:sz w:val="26"/>
        </w:rPr>
        <w:t>Спинка, полочки и рукава подкладки куртки выстеганы с двумя слоями утеплителя плотностью 150 г/м</w:t>
      </w:r>
      <w:r>
        <w:rPr>
          <w:spacing w:val="2"/>
          <w:sz w:val="26"/>
          <w:vertAlign w:val="superscript"/>
        </w:rPr>
        <w:t xml:space="preserve">2 </w:t>
      </w:r>
      <w:r>
        <w:rPr>
          <w:spacing w:val="2"/>
          <w:sz w:val="26"/>
        </w:rPr>
        <w:t>и соединены с ветрозащитной тканью со стороны утеплителя.</w:t>
      </w:r>
    </w:p>
    <w:p w14:paraId="3F000000">
      <w:pPr>
        <w:widowControl w:val="0"/>
        <w:ind w:firstLine="709"/>
        <w:jc w:val="both"/>
        <w:rPr>
          <w:spacing w:val="2"/>
          <w:sz w:val="26"/>
        </w:rPr>
      </w:pPr>
      <w:r>
        <w:rPr>
          <w:spacing w:val="2"/>
          <w:sz w:val="26"/>
        </w:rPr>
        <w:t>Отделочные строчки прокладывают:</w:t>
      </w:r>
    </w:p>
    <w:p w14:paraId="40000000">
      <w:pPr>
        <w:widowControl w:val="0"/>
        <w:numPr>
          <w:ilvl w:val="0"/>
          <w:numId w:val="2"/>
        </w:numPr>
        <w:tabs>
          <w:tab w:leader="none" w:pos="937" w:val="left"/>
        </w:tabs>
        <w:ind w:firstLine="709"/>
        <w:jc w:val="both"/>
        <w:rPr>
          <w:spacing w:val="2"/>
          <w:sz w:val="26"/>
        </w:rPr>
      </w:pPr>
      <w:r>
        <w:rPr>
          <w:spacing w:val="2"/>
          <w:sz w:val="26"/>
        </w:rPr>
        <w:t>по швам стачивания деталей капюшона, плечевым, локтевым швам, кокеткам полочки, по краю внешней планки, по краю клапанов, по обтачке капюшона на расстоянии 0,1-0,2 см и 0,6- 0,7 см от края или шва;</w:t>
      </w:r>
    </w:p>
    <w:p w14:paraId="41000000">
      <w:pPr>
        <w:widowControl w:val="0"/>
        <w:tabs>
          <w:tab w:leader="none" w:pos="0" w:val="left"/>
        </w:tabs>
        <w:ind w:firstLine="709"/>
        <w:jc w:val="both"/>
        <w:rPr>
          <w:spacing w:val="2"/>
          <w:sz w:val="26"/>
        </w:rPr>
      </w:pPr>
      <w:r>
        <w:rPr>
          <w:spacing w:val="2"/>
          <w:sz w:val="26"/>
        </w:rPr>
        <w:t>- по бортам, капюшону, шву обтачивания рамки верхних наклонных карманов с листочками и внутренних карманов на подбортах, встречной складки накладных карманов, боковым и нижним швам накладных карманов, по швам притачивания обтачек низа рукавов и низа изделия, по шлевкам, хлястику-затяжнику и держателю полуколец на 0,1-0,2 см от края или шва;</w:t>
      </w:r>
    </w:p>
    <w:p w14:paraId="42000000">
      <w:pPr>
        <w:widowControl w:val="0"/>
        <w:tabs>
          <w:tab w:leader="none" w:pos="1042" w:val="left"/>
        </w:tabs>
        <w:ind w:firstLine="709"/>
        <w:jc w:val="both"/>
        <w:rPr>
          <w:spacing w:val="2"/>
          <w:sz w:val="26"/>
        </w:rPr>
      </w:pPr>
      <w:r>
        <w:rPr>
          <w:spacing w:val="2"/>
          <w:sz w:val="26"/>
        </w:rPr>
        <w:t>- по краям подпланки и шву притачивания внешнего ветрозащитного клапана на расстоянии 0,6- 0,7см от края или шва;</w:t>
      </w:r>
    </w:p>
    <w:p w14:paraId="43000000">
      <w:pPr>
        <w:widowControl w:val="0"/>
        <w:tabs>
          <w:tab w:leader="none" w:pos="0" w:val="left"/>
        </w:tabs>
        <w:ind w:firstLine="709"/>
        <w:jc w:val="both"/>
        <w:rPr>
          <w:spacing w:val="2"/>
          <w:sz w:val="26"/>
        </w:rPr>
      </w:pPr>
      <w:r>
        <w:rPr>
          <w:spacing w:val="2"/>
          <w:sz w:val="26"/>
        </w:rPr>
        <w:t>- по кулиске талии куртки на спинке на расстоянии 3,0±0,2 см между строчками;</w:t>
      </w:r>
    </w:p>
    <w:p w14:paraId="44000000">
      <w:pPr>
        <w:widowControl w:val="0"/>
        <w:tabs>
          <w:tab w:leader="none" w:pos="898" w:val="left"/>
        </w:tabs>
        <w:ind w:firstLine="709"/>
        <w:jc w:val="both"/>
        <w:rPr>
          <w:spacing w:val="2"/>
          <w:sz w:val="26"/>
        </w:rPr>
      </w:pPr>
      <w:r>
        <w:rPr>
          <w:spacing w:val="2"/>
          <w:sz w:val="26"/>
        </w:rPr>
        <w:t>- по отделочной детали спинки 4,0 ± 0,2 см от края;</w:t>
      </w:r>
    </w:p>
    <w:p w14:paraId="45000000">
      <w:pPr>
        <w:widowControl w:val="0"/>
        <w:tabs>
          <w:tab w:leader="none" w:pos="898" w:val="left"/>
        </w:tabs>
        <w:ind w:firstLine="709"/>
        <w:jc w:val="both"/>
        <w:rPr>
          <w:spacing w:val="2"/>
          <w:sz w:val="26"/>
        </w:rPr>
      </w:pPr>
      <w:r>
        <w:rPr>
          <w:spacing w:val="2"/>
          <w:sz w:val="26"/>
        </w:rPr>
        <w:t>- по кокетке полочки на расстоянии 3,8±0,2 см от плечевого шва;</w:t>
      </w:r>
    </w:p>
    <w:p w14:paraId="46000000">
      <w:pPr>
        <w:widowControl w:val="0"/>
        <w:tabs>
          <w:tab w:leader="none" w:pos="898" w:val="left"/>
        </w:tabs>
        <w:ind w:firstLine="709"/>
        <w:jc w:val="both"/>
        <w:rPr>
          <w:spacing w:val="2"/>
          <w:sz w:val="26"/>
        </w:rPr>
      </w:pPr>
      <w:r>
        <w:rPr>
          <w:spacing w:val="2"/>
          <w:sz w:val="26"/>
        </w:rPr>
        <w:t>- по низу рукава на расстоянии 3,0 ± 0,2 см от края;</w:t>
      </w:r>
    </w:p>
    <w:p w14:paraId="47000000">
      <w:pPr>
        <w:widowControl w:val="0"/>
        <w:tabs>
          <w:tab w:leader="none" w:pos="898" w:val="left"/>
        </w:tabs>
        <w:ind w:firstLine="709"/>
        <w:jc w:val="both"/>
        <w:rPr>
          <w:spacing w:val="2"/>
          <w:sz w:val="26"/>
        </w:rPr>
      </w:pPr>
      <w:r>
        <w:rPr>
          <w:spacing w:val="2"/>
          <w:sz w:val="26"/>
        </w:rPr>
        <w:t>- по низу куртки на расстоянии 4,0 ± 0,2 см от края.</w:t>
      </w:r>
    </w:p>
    <w:p w14:paraId="48000000">
      <w:pPr>
        <w:widowControl w:val="0"/>
        <w:ind w:firstLine="709"/>
        <w:jc w:val="both"/>
        <w:rPr>
          <w:spacing w:val="2"/>
          <w:sz w:val="26"/>
        </w:rPr>
      </w:pPr>
      <w:r>
        <w:rPr>
          <w:spacing w:val="2"/>
          <w:sz w:val="26"/>
        </w:rPr>
        <w:t>Детали подкладки спинки, переда и рукавов соединяют с синтетическим утеплителем по всем срезам и выстёгивают вертикальными строчками. Расстояние между строчками 10 – 15 см.</w:t>
      </w:r>
    </w:p>
    <w:p w14:paraId="49000000">
      <w:pPr>
        <w:widowControl w:val="0"/>
        <w:ind w:firstLine="709"/>
        <w:jc w:val="both"/>
        <w:rPr>
          <w:spacing w:val="2"/>
          <w:sz w:val="26"/>
        </w:rPr>
      </w:pPr>
      <w:r>
        <w:rPr>
          <w:spacing w:val="2"/>
          <w:sz w:val="26"/>
        </w:rPr>
        <w:t>Верхний срез манжет подкладки рукавов обрабатывают обтачкой из ткани подкладки, вкладывая манжету между деталями обтачек. Верхний срез обтачек манжет вкладывают в поперечный шов подкладки рукавов.</w:t>
      </w:r>
    </w:p>
    <w:p w14:paraId="4A000000">
      <w:pPr>
        <w:widowControl w:val="0"/>
        <w:ind w:firstLine="709"/>
        <w:jc w:val="both"/>
        <w:rPr>
          <w:spacing w:val="2"/>
          <w:sz w:val="26"/>
        </w:rPr>
      </w:pPr>
      <w:r>
        <w:rPr>
          <w:spacing w:val="2"/>
          <w:sz w:val="26"/>
        </w:rPr>
        <w:t>Подкладка к куртке верха должна крепится с изнаночной стороны держателями из ткани по плечевому шву у шва втачивания рукава, по пройме у бокового шва, по низу рукава по нижнему и локтевому шву, по швам стачивания частей капюшона.</w:t>
      </w:r>
    </w:p>
    <w:p w14:paraId="4B000000">
      <w:pPr>
        <w:widowControl w:val="0"/>
        <w:ind w:firstLine="709"/>
        <w:jc w:val="both"/>
        <w:rPr>
          <w:spacing w:val="2"/>
          <w:sz w:val="26"/>
        </w:rPr>
      </w:pPr>
      <w:r>
        <w:rPr>
          <w:spacing w:val="2"/>
          <w:sz w:val="26"/>
        </w:rPr>
        <w:t>Клапана и листочки карманов, ветрозащитный клапан, подпланка, капюшон с объемным синтетическим утеплителем.</w:t>
      </w:r>
    </w:p>
    <w:p w14:paraId="4C000000">
      <w:pPr>
        <w:widowControl w:val="0"/>
        <w:ind w:firstLine="709"/>
        <w:jc w:val="both"/>
        <w:rPr>
          <w:spacing w:val="2"/>
          <w:sz w:val="26"/>
        </w:rPr>
      </w:pPr>
      <w:r>
        <w:rPr>
          <w:spacing w:val="2"/>
          <w:sz w:val="26"/>
        </w:rPr>
        <w:t>Мешковины нагрудных карманов, подкладка капюшона из ворсового трикотажного полотна.</w:t>
      </w:r>
    </w:p>
    <w:p w14:paraId="4D000000">
      <w:pPr>
        <w:widowControl w:val="0"/>
        <w:tabs>
          <w:tab w:leader="none" w:pos="1042" w:val="left"/>
        </w:tabs>
        <w:ind w:firstLine="709"/>
        <w:jc w:val="both"/>
        <w:rPr>
          <w:spacing w:val="2"/>
          <w:sz w:val="26"/>
        </w:rPr>
      </w:pPr>
      <w:r>
        <w:rPr>
          <w:spacing w:val="2"/>
          <w:sz w:val="26"/>
        </w:rPr>
        <w:t>Отделочные закрепки, выполненные нитью оранжевого цвета, длиной 0,8-1,0 см устанавливают:</w:t>
      </w:r>
    </w:p>
    <w:p w14:paraId="4E000000">
      <w:pPr>
        <w:widowControl w:val="0"/>
        <w:tabs>
          <w:tab w:leader="none" w:pos="1042" w:val="left"/>
        </w:tabs>
        <w:ind w:firstLine="709"/>
        <w:jc w:val="both"/>
        <w:rPr>
          <w:spacing w:val="2"/>
          <w:sz w:val="26"/>
        </w:rPr>
      </w:pPr>
      <w:r>
        <w:rPr>
          <w:spacing w:val="2"/>
          <w:sz w:val="26"/>
        </w:rPr>
        <w:t>- по боковым сторонам листочки нагрудного кармана;</w:t>
      </w:r>
    </w:p>
    <w:p w14:paraId="4F000000">
      <w:pPr>
        <w:widowControl w:val="0"/>
        <w:tabs>
          <w:tab w:leader="none" w:pos="1042" w:val="left"/>
        </w:tabs>
        <w:ind w:firstLine="709"/>
        <w:jc w:val="both"/>
        <w:rPr>
          <w:spacing w:val="2"/>
          <w:sz w:val="26"/>
        </w:rPr>
      </w:pPr>
      <w:r>
        <w:rPr>
          <w:spacing w:val="2"/>
          <w:sz w:val="26"/>
        </w:rPr>
        <w:t>- в строчку настрачивания клапанов нижних карманов;</w:t>
      </w:r>
    </w:p>
    <w:p w14:paraId="50000000">
      <w:pPr>
        <w:widowControl w:val="0"/>
        <w:tabs>
          <w:tab w:leader="none" w:pos="1042" w:val="left"/>
        </w:tabs>
        <w:ind w:firstLine="709"/>
        <w:jc w:val="both"/>
        <w:rPr>
          <w:spacing w:val="2"/>
          <w:sz w:val="26"/>
        </w:rPr>
      </w:pPr>
      <w:r>
        <w:rPr>
          <w:spacing w:val="2"/>
          <w:sz w:val="26"/>
        </w:rPr>
        <w:t>- в строчку настрачивания отделочной детали спинки внизу;</w:t>
      </w:r>
    </w:p>
    <w:p w14:paraId="51000000">
      <w:pPr>
        <w:widowControl w:val="0"/>
        <w:tabs>
          <w:tab w:leader="none" w:pos="1042" w:val="left"/>
        </w:tabs>
        <w:ind w:firstLine="709"/>
        <w:jc w:val="both"/>
        <w:rPr>
          <w:spacing w:val="2"/>
          <w:sz w:val="26"/>
        </w:rPr>
      </w:pPr>
      <w:r>
        <w:rPr>
          <w:spacing w:val="2"/>
          <w:sz w:val="26"/>
        </w:rPr>
        <w:t>- в строчку настрачивания ветрозащитного клапана.</w:t>
      </w:r>
    </w:p>
    <w:p w14:paraId="52000000">
      <w:pPr>
        <w:widowControl w:val="0"/>
        <w:tabs>
          <w:tab w:leader="none" w:pos="1042" w:val="left"/>
        </w:tabs>
        <w:ind w:firstLine="709"/>
        <w:jc w:val="both"/>
        <w:rPr>
          <w:sz w:val="26"/>
        </w:rPr>
      </w:pPr>
      <w:r>
        <w:rPr>
          <w:spacing w:val="2"/>
          <w:sz w:val="26"/>
        </w:rPr>
        <w:t>По шлевкам, боковым сторонам накладных карманов (со стороны борта), держателю полуколец, хлястику-затяжнику устанавливаются закрепки в цвет ткани верха.</w:t>
      </w:r>
    </w:p>
    <w:p w14:paraId="53000000">
      <w:pPr>
        <w:sectPr>
          <w:pgSz w:h="16838" w:w="11906"/>
          <w:pgMar w:bottom="567" w:footer="709" w:gutter="0" w:header="709" w:left="1134" w:right="567" w:top="709"/>
        </w:sectPr>
      </w:pPr>
    </w:p>
    <w:p w14:paraId="54000000">
      <w:pPr>
        <w:tabs>
          <w:tab w:leader="none" w:pos="1191" w:val="left"/>
        </w:tabs>
        <w:ind/>
        <w:jc w:val="right"/>
        <w:rPr>
          <w:sz w:val="24"/>
        </w:rPr>
      </w:pPr>
      <w:r>
        <w:rPr>
          <w:sz w:val="24"/>
        </w:rPr>
        <w:t>Таблица 2 (в сантиметрах)</w:t>
      </w:r>
    </w:p>
    <w:tbl>
      <w:tblPr>
        <w:tblStyle w:val="Style_3"/>
        <w:tblInd w:type="dxa" w:w="-31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52"/>
        <w:gridCol w:w="1895"/>
        <w:gridCol w:w="699"/>
        <w:gridCol w:w="799"/>
        <w:gridCol w:w="799"/>
        <w:gridCol w:w="799"/>
        <w:gridCol w:w="799"/>
        <w:gridCol w:w="799"/>
        <w:gridCol w:w="799"/>
        <w:gridCol w:w="799"/>
        <w:gridCol w:w="799"/>
        <w:gridCol w:w="799"/>
        <w:gridCol w:w="799"/>
        <w:gridCol w:w="47"/>
        <w:gridCol w:w="752"/>
        <w:gridCol w:w="799"/>
        <w:gridCol w:w="799"/>
        <w:gridCol w:w="799"/>
        <w:gridCol w:w="962"/>
      </w:tblGrid>
      <w:tr>
        <w:trPr>
          <w:trHeight w:hRule="atLeast" w:val="289"/>
        </w:trPr>
        <w:tc>
          <w:tcPr>
            <w:tcW w:type="dxa" w:w="852"/>
            <w:vMerge w:val="restart"/>
            <w:tcBorders>
              <w:top w:color="000000" w:sz="4" w:val="single"/>
              <w:left w:color="000000" w:sz="4" w:val="single"/>
              <w:bottom w:color="000000" w:sz="4" w:val="single"/>
              <w:right w:color="000000" w:sz="4" w:val="single"/>
            </w:tcBorders>
            <w:textDirection w:val="btLr"/>
          </w:tcPr>
          <w:p w14:paraId="55000000">
            <w:pPr>
              <w:tabs>
                <w:tab w:leader="none" w:pos="252" w:val="left"/>
              </w:tabs>
              <w:ind w:firstLine="0" w:left="72" w:right="113"/>
              <w:jc w:val="center"/>
            </w:pPr>
            <w:r>
              <w:t>№ измерения</w:t>
            </w:r>
          </w:p>
          <w:p w14:paraId="56000000">
            <w:pPr>
              <w:tabs>
                <w:tab w:leader="none" w:pos="14400" w:val="left"/>
              </w:tabs>
              <w:ind w:firstLine="0" w:left="113" w:right="43"/>
            </w:pPr>
          </w:p>
        </w:tc>
        <w:tc>
          <w:tcPr>
            <w:tcW w:type="dxa" w:w="1895"/>
            <w:vMerge w:val="restart"/>
            <w:tcBorders>
              <w:top w:color="000000" w:sz="4" w:val="single"/>
              <w:left w:color="000000" w:sz="4" w:val="single"/>
              <w:bottom w:color="000000" w:sz="4" w:val="single"/>
              <w:right w:color="000000" w:sz="4" w:val="single"/>
            </w:tcBorders>
            <w:vAlign w:val="center"/>
          </w:tcPr>
          <w:p w14:paraId="57000000">
            <w:pPr>
              <w:tabs>
                <w:tab w:leader="none" w:pos="14400" w:val="left"/>
              </w:tabs>
              <w:ind w:right="43"/>
              <w:jc w:val="center"/>
            </w:pPr>
            <w:r>
              <w:t>Наименование измерения</w:t>
            </w:r>
          </w:p>
        </w:tc>
        <w:tc>
          <w:tcPr>
            <w:tcW w:type="dxa" w:w="699"/>
            <w:vMerge w:val="restart"/>
            <w:tcBorders>
              <w:top w:color="000000" w:sz="4" w:val="single"/>
              <w:left w:color="000000" w:sz="4" w:val="single"/>
              <w:bottom w:color="000000" w:sz="4" w:val="single"/>
              <w:right w:color="000000" w:sz="4" w:val="single"/>
            </w:tcBorders>
            <w:textDirection w:val="btLr"/>
          </w:tcPr>
          <w:p w14:paraId="58000000">
            <w:pPr>
              <w:ind/>
              <w:jc w:val="center"/>
            </w:pPr>
            <w:r>
              <w:t>Рост</w:t>
            </w:r>
          </w:p>
        </w:tc>
        <w:tc>
          <w:tcPr>
            <w:tcW w:type="dxa" w:w="11186"/>
            <w:gridSpan w:val="15"/>
            <w:tcBorders>
              <w:top w:color="000000" w:sz="4" w:val="single"/>
              <w:left w:color="000000" w:sz="4" w:val="single"/>
              <w:bottom w:color="000000" w:sz="4" w:val="single"/>
              <w:right w:color="000000" w:sz="4" w:val="single"/>
            </w:tcBorders>
          </w:tcPr>
          <w:p w14:paraId="59000000">
            <w:pPr>
              <w:tabs>
                <w:tab w:leader="none" w:pos="14400" w:val="left"/>
              </w:tabs>
              <w:ind w:right="43"/>
              <w:jc w:val="center"/>
            </w:pPr>
            <w:r>
              <w:t>Обхват груди</w:t>
            </w:r>
          </w:p>
        </w:tc>
        <w:tc>
          <w:tcPr>
            <w:tcW w:type="dxa" w:w="962"/>
            <w:vMerge w:val="restart"/>
            <w:tcBorders>
              <w:top w:color="000000" w:sz="4" w:val="single"/>
              <w:left w:color="000000" w:sz="4" w:val="single"/>
              <w:bottom w:color="000000" w:sz="4" w:val="single"/>
              <w:right w:color="000000" w:sz="4" w:val="single"/>
            </w:tcBorders>
            <w:textDirection w:val="btLr"/>
          </w:tcPr>
          <w:p w14:paraId="5A000000">
            <w:pPr>
              <w:tabs>
                <w:tab w:leader="none" w:pos="14400" w:val="left"/>
              </w:tabs>
              <w:ind w:firstLine="0" w:left="113" w:right="43"/>
              <w:jc w:val="center"/>
            </w:pPr>
            <w:r>
              <w:t>Допуск. отклонение (±)</w:t>
            </w:r>
          </w:p>
        </w:tc>
      </w:tr>
      <w:tr>
        <w:trPr>
          <w:trHeight w:hRule="atLeast" w:val="1135"/>
        </w:trPr>
        <w:tc>
          <w:tcPr>
            <w:tcW w:type="dxa" w:w="852"/>
            <w:gridSpan w:val="1"/>
            <w:vMerge w:val="continue"/>
            <w:tcBorders>
              <w:top w:color="000000" w:sz="4" w:val="single"/>
              <w:left w:color="000000" w:sz="4" w:val="single"/>
              <w:bottom w:color="000000" w:sz="4" w:val="single"/>
              <w:right w:color="000000" w:sz="4" w:val="single"/>
            </w:tcBorders>
            <w:textDirection w:val="btLr"/>
          </w:tcPr>
          <w:p/>
        </w:tc>
        <w:tc>
          <w:tcPr>
            <w:tcW w:type="dxa" w:w="1895"/>
            <w:gridSpan w:val="1"/>
            <w:vMerge w:val="continue"/>
            <w:tcBorders>
              <w:top w:color="000000" w:sz="4" w:val="single"/>
              <w:left w:color="000000" w:sz="4" w:val="single"/>
              <w:bottom w:color="000000" w:sz="4" w:val="single"/>
              <w:right w:color="000000" w:sz="4" w:val="single"/>
            </w:tcBorders>
            <w:vAlign w:val="center"/>
          </w:tcPr>
          <w:p/>
        </w:tc>
        <w:tc>
          <w:tcPr>
            <w:tcW w:type="dxa" w:w="699"/>
            <w:gridSpan w:val="1"/>
            <w:vMerge w:val="continue"/>
            <w:tcBorders>
              <w:top w:color="000000" w:sz="4" w:val="single"/>
              <w:left w:color="000000" w:sz="4" w:val="single"/>
              <w:bottom w:color="000000" w:sz="4" w:val="single"/>
              <w:right w:color="000000" w:sz="4" w:val="single"/>
            </w:tcBorders>
            <w:textDirection w:val="btLr"/>
          </w:tcPr>
          <w:p/>
        </w:tc>
        <w:tc>
          <w:tcPr>
            <w:tcW w:type="dxa" w:w="799"/>
            <w:tcBorders>
              <w:top w:color="000000" w:sz="4" w:val="single"/>
              <w:left w:color="000000" w:sz="4" w:val="single"/>
              <w:bottom w:color="000000" w:sz="4" w:val="single"/>
              <w:right w:color="000000" w:sz="4" w:val="single"/>
            </w:tcBorders>
            <w:vAlign w:val="center"/>
          </w:tcPr>
          <w:p w14:paraId="5B000000">
            <w:pPr>
              <w:ind/>
              <w:jc w:val="center"/>
            </w:pPr>
            <w:r>
              <w:t>80</w:t>
            </w:r>
          </w:p>
        </w:tc>
        <w:tc>
          <w:tcPr>
            <w:tcW w:type="dxa" w:w="799"/>
            <w:tcBorders>
              <w:top w:color="000000" w:sz="4" w:val="single"/>
              <w:left w:color="000000" w:sz="4" w:val="single"/>
              <w:bottom w:color="000000" w:sz="4" w:val="single"/>
              <w:right w:color="000000" w:sz="4" w:val="single"/>
            </w:tcBorders>
            <w:vAlign w:val="center"/>
          </w:tcPr>
          <w:p w14:paraId="5C000000">
            <w:pPr>
              <w:ind/>
              <w:jc w:val="center"/>
            </w:pPr>
            <w:r>
              <w:t>84</w:t>
            </w:r>
          </w:p>
        </w:tc>
        <w:tc>
          <w:tcPr>
            <w:tcW w:type="dxa" w:w="799"/>
            <w:tcBorders>
              <w:top w:color="000000" w:sz="4" w:val="single"/>
              <w:left w:color="000000" w:sz="4" w:val="single"/>
              <w:bottom w:color="000000" w:sz="4" w:val="single"/>
              <w:right w:color="000000" w:sz="4" w:val="single"/>
            </w:tcBorders>
            <w:vAlign w:val="center"/>
          </w:tcPr>
          <w:p w14:paraId="5D000000">
            <w:pPr>
              <w:ind/>
              <w:jc w:val="center"/>
            </w:pPr>
            <w:r>
              <w:t>88</w:t>
            </w:r>
          </w:p>
        </w:tc>
        <w:tc>
          <w:tcPr>
            <w:tcW w:type="dxa" w:w="799"/>
            <w:tcBorders>
              <w:top w:color="000000" w:sz="4" w:val="single"/>
              <w:left w:color="000000" w:sz="4" w:val="single"/>
              <w:bottom w:color="000000" w:sz="4" w:val="single"/>
              <w:right w:color="000000" w:sz="4" w:val="single"/>
            </w:tcBorders>
            <w:vAlign w:val="center"/>
          </w:tcPr>
          <w:p w14:paraId="5E000000">
            <w:pPr>
              <w:ind/>
              <w:jc w:val="center"/>
            </w:pPr>
            <w:r>
              <w:t>92</w:t>
            </w:r>
          </w:p>
        </w:tc>
        <w:tc>
          <w:tcPr>
            <w:tcW w:type="dxa" w:w="799"/>
            <w:tcBorders>
              <w:top w:color="000000" w:sz="4" w:val="single"/>
              <w:left w:color="000000" w:sz="4" w:val="single"/>
              <w:bottom w:color="000000" w:sz="4" w:val="single"/>
              <w:right w:color="000000" w:sz="4" w:val="single"/>
            </w:tcBorders>
            <w:vAlign w:val="center"/>
          </w:tcPr>
          <w:p w14:paraId="5F000000">
            <w:pPr>
              <w:ind/>
              <w:jc w:val="center"/>
            </w:pPr>
            <w:r>
              <w:t>96</w:t>
            </w:r>
          </w:p>
        </w:tc>
        <w:tc>
          <w:tcPr>
            <w:tcW w:type="dxa" w:w="799"/>
            <w:tcBorders>
              <w:top w:color="000000" w:sz="4" w:val="single"/>
              <w:left w:color="000000" w:sz="4" w:val="single"/>
              <w:bottom w:color="000000" w:sz="4" w:val="single"/>
              <w:right w:color="000000" w:sz="4" w:val="single"/>
            </w:tcBorders>
            <w:shd w:fill="FFFFFF" w:val="clear"/>
            <w:vAlign w:val="center"/>
          </w:tcPr>
          <w:p w14:paraId="60000000">
            <w:pPr>
              <w:ind/>
              <w:jc w:val="center"/>
            </w:pPr>
            <w:r>
              <w:t>100</w:t>
            </w:r>
          </w:p>
        </w:tc>
        <w:tc>
          <w:tcPr>
            <w:tcW w:type="dxa" w:w="799"/>
            <w:tcBorders>
              <w:top w:color="000000" w:sz="4" w:val="single"/>
              <w:left w:color="000000" w:sz="4" w:val="single"/>
              <w:bottom w:color="000000" w:sz="4" w:val="single"/>
              <w:right w:color="000000" w:sz="4" w:val="single"/>
            </w:tcBorders>
            <w:vAlign w:val="center"/>
          </w:tcPr>
          <w:p w14:paraId="61000000">
            <w:pPr>
              <w:ind/>
              <w:jc w:val="center"/>
            </w:pPr>
            <w:r>
              <w:t>104</w:t>
            </w:r>
          </w:p>
        </w:tc>
        <w:tc>
          <w:tcPr>
            <w:tcW w:type="dxa" w:w="799"/>
            <w:tcBorders>
              <w:top w:color="000000" w:sz="4" w:val="single"/>
              <w:left w:color="000000" w:sz="4" w:val="single"/>
              <w:bottom w:color="000000" w:sz="4" w:val="single"/>
              <w:right w:color="000000" w:sz="4" w:val="single"/>
            </w:tcBorders>
            <w:vAlign w:val="center"/>
          </w:tcPr>
          <w:p w14:paraId="62000000">
            <w:pPr>
              <w:ind/>
              <w:jc w:val="center"/>
            </w:pPr>
            <w:r>
              <w:t>108</w:t>
            </w:r>
          </w:p>
        </w:tc>
        <w:tc>
          <w:tcPr>
            <w:tcW w:type="dxa" w:w="799"/>
            <w:tcBorders>
              <w:top w:color="000000" w:sz="4" w:val="single"/>
              <w:left w:color="000000" w:sz="4" w:val="single"/>
              <w:bottom w:color="000000" w:sz="4" w:val="single"/>
              <w:right w:color="000000" w:sz="4" w:val="single"/>
            </w:tcBorders>
            <w:vAlign w:val="center"/>
          </w:tcPr>
          <w:p w14:paraId="63000000">
            <w:pPr>
              <w:ind/>
              <w:jc w:val="center"/>
            </w:pPr>
            <w:r>
              <w:t>112</w:t>
            </w:r>
          </w:p>
        </w:tc>
        <w:tc>
          <w:tcPr>
            <w:tcW w:type="dxa" w:w="799"/>
            <w:tcBorders>
              <w:top w:color="000000" w:sz="4" w:val="single"/>
              <w:left w:color="000000" w:sz="4" w:val="single"/>
              <w:bottom w:color="000000" w:sz="4" w:val="single"/>
              <w:right w:color="000000" w:sz="4" w:val="single"/>
            </w:tcBorders>
            <w:vAlign w:val="center"/>
          </w:tcPr>
          <w:p w14:paraId="64000000">
            <w:pPr>
              <w:ind/>
              <w:jc w:val="center"/>
            </w:pPr>
            <w:r>
              <w:t>116</w:t>
            </w:r>
          </w:p>
        </w:tc>
        <w:tc>
          <w:tcPr>
            <w:tcW w:type="dxa" w:w="799"/>
            <w:gridSpan w:val="2"/>
            <w:tcBorders>
              <w:top w:color="000000" w:sz="4" w:val="single"/>
              <w:left w:color="000000" w:sz="4" w:val="single"/>
              <w:bottom w:color="000000" w:sz="4" w:val="single"/>
              <w:right w:color="000000" w:sz="4" w:val="single"/>
            </w:tcBorders>
            <w:vAlign w:val="center"/>
          </w:tcPr>
          <w:p w14:paraId="65000000">
            <w:pPr>
              <w:ind/>
              <w:jc w:val="center"/>
            </w:pPr>
            <w:r>
              <w:t>120</w:t>
            </w:r>
          </w:p>
        </w:tc>
        <w:tc>
          <w:tcPr>
            <w:tcW w:type="dxa" w:w="799"/>
            <w:tcBorders>
              <w:top w:color="000000" w:sz="4" w:val="single"/>
              <w:left w:color="000000" w:sz="4" w:val="single"/>
              <w:bottom w:color="000000" w:sz="4" w:val="single"/>
              <w:right w:color="000000" w:sz="4" w:val="single"/>
            </w:tcBorders>
            <w:vAlign w:val="center"/>
          </w:tcPr>
          <w:p w14:paraId="66000000">
            <w:pPr>
              <w:ind/>
              <w:jc w:val="center"/>
            </w:pPr>
            <w:r>
              <w:t>124</w:t>
            </w:r>
          </w:p>
        </w:tc>
        <w:tc>
          <w:tcPr>
            <w:tcW w:type="dxa" w:w="799"/>
            <w:tcBorders>
              <w:top w:color="000000" w:sz="4" w:val="single"/>
              <w:left w:color="000000" w:sz="4" w:val="single"/>
              <w:bottom w:color="000000" w:sz="4" w:val="single"/>
              <w:right w:color="000000" w:sz="4" w:val="single"/>
            </w:tcBorders>
            <w:vAlign w:val="center"/>
          </w:tcPr>
          <w:p w14:paraId="67000000">
            <w:pPr>
              <w:ind/>
              <w:jc w:val="center"/>
            </w:pPr>
            <w:r>
              <w:t>128</w:t>
            </w:r>
          </w:p>
        </w:tc>
        <w:tc>
          <w:tcPr>
            <w:tcW w:type="dxa" w:w="799"/>
            <w:tcBorders>
              <w:top w:color="000000" w:sz="4" w:val="single"/>
              <w:left w:color="000000" w:sz="4" w:val="single"/>
              <w:bottom w:color="000000" w:sz="4" w:val="single"/>
              <w:right w:color="000000" w:sz="4" w:val="single"/>
            </w:tcBorders>
            <w:vAlign w:val="center"/>
          </w:tcPr>
          <w:p w14:paraId="68000000">
            <w:pPr>
              <w:ind/>
              <w:jc w:val="center"/>
            </w:pPr>
            <w:r>
              <w:t>132</w:t>
            </w:r>
          </w:p>
        </w:tc>
        <w:tc>
          <w:tcPr>
            <w:tcW w:type="dxa" w:w="962"/>
            <w:gridSpan w:val="1"/>
            <w:vMerge w:val="continue"/>
            <w:tcBorders>
              <w:top w:color="000000" w:sz="4" w:val="single"/>
              <w:left w:color="000000" w:sz="4" w:val="single"/>
              <w:bottom w:color="000000" w:sz="4" w:val="single"/>
              <w:right w:color="000000" w:sz="4" w:val="single"/>
            </w:tcBorders>
            <w:textDirection w:val="btLr"/>
          </w:tcPr>
          <w:p/>
        </w:tc>
      </w:tr>
      <w:tr>
        <w:tc>
          <w:tcPr>
            <w:tcW w:type="dxa" w:w="852"/>
            <w:tcBorders>
              <w:top w:color="000000" w:sz="4" w:val="single"/>
              <w:left w:color="000000" w:sz="4" w:val="single"/>
              <w:bottom w:color="000000" w:sz="4" w:val="single"/>
              <w:right w:color="000000" w:sz="4" w:val="single"/>
            </w:tcBorders>
            <w:vAlign w:val="center"/>
          </w:tcPr>
          <w:p w14:paraId="69000000">
            <w:pPr>
              <w:tabs>
                <w:tab w:leader="none" w:pos="14400" w:val="left"/>
              </w:tabs>
              <w:ind w:right="43"/>
              <w:jc w:val="center"/>
            </w:pPr>
            <w:r>
              <w:t>1</w:t>
            </w:r>
          </w:p>
        </w:tc>
        <w:tc>
          <w:tcPr>
            <w:tcW w:type="dxa" w:w="1895"/>
            <w:tcBorders>
              <w:top w:color="000000" w:sz="4" w:val="single"/>
              <w:left w:color="000000" w:sz="4" w:val="single"/>
              <w:bottom w:color="000000" w:sz="4" w:val="single"/>
              <w:right w:color="000000" w:sz="4" w:val="single"/>
            </w:tcBorders>
            <w:vAlign w:val="center"/>
          </w:tcPr>
          <w:p w14:paraId="6A000000">
            <w:pPr>
              <w:ind/>
              <w:jc w:val="center"/>
            </w:pPr>
            <w:r>
              <w:t>2</w:t>
            </w:r>
          </w:p>
        </w:tc>
        <w:tc>
          <w:tcPr>
            <w:tcW w:type="dxa" w:w="699"/>
            <w:tcBorders>
              <w:top w:color="000000" w:sz="4" w:val="single"/>
              <w:left w:color="000000" w:sz="4" w:val="single"/>
              <w:bottom w:color="000000" w:sz="4" w:val="single"/>
              <w:right w:color="000000" w:sz="4" w:val="single"/>
            </w:tcBorders>
            <w:vAlign w:val="center"/>
          </w:tcPr>
          <w:p w14:paraId="6B000000">
            <w:pPr>
              <w:tabs>
                <w:tab w:leader="none" w:pos="14400" w:val="left"/>
              </w:tabs>
              <w:ind w:right="43"/>
              <w:jc w:val="center"/>
            </w:pPr>
            <w:r>
              <w:t>3</w:t>
            </w:r>
          </w:p>
        </w:tc>
        <w:tc>
          <w:tcPr>
            <w:tcW w:type="dxa" w:w="799"/>
            <w:tcBorders>
              <w:top w:color="000000" w:sz="4" w:val="single"/>
              <w:left w:color="000000" w:sz="4" w:val="single"/>
              <w:bottom w:color="000000" w:sz="4" w:val="single"/>
              <w:right w:color="000000" w:sz="4" w:val="single"/>
            </w:tcBorders>
            <w:vAlign w:val="center"/>
          </w:tcPr>
          <w:p w14:paraId="6C000000">
            <w:pPr>
              <w:tabs>
                <w:tab w:leader="none" w:pos="14400" w:val="left"/>
              </w:tabs>
              <w:ind w:right="43"/>
              <w:jc w:val="center"/>
            </w:pPr>
            <w:r>
              <w:t>4</w:t>
            </w:r>
          </w:p>
        </w:tc>
        <w:tc>
          <w:tcPr>
            <w:tcW w:type="dxa" w:w="799"/>
            <w:tcBorders>
              <w:top w:color="000000" w:sz="4" w:val="single"/>
              <w:left w:color="000000" w:sz="4" w:val="single"/>
              <w:bottom w:color="000000" w:sz="4" w:val="single"/>
              <w:right w:color="000000" w:sz="4" w:val="single"/>
            </w:tcBorders>
            <w:vAlign w:val="center"/>
          </w:tcPr>
          <w:p w14:paraId="6D000000">
            <w:pPr>
              <w:tabs>
                <w:tab w:leader="none" w:pos="14400" w:val="left"/>
              </w:tabs>
              <w:ind w:right="43"/>
              <w:jc w:val="center"/>
            </w:pPr>
            <w:r>
              <w:t>5</w:t>
            </w:r>
          </w:p>
        </w:tc>
        <w:tc>
          <w:tcPr>
            <w:tcW w:type="dxa" w:w="799"/>
            <w:tcBorders>
              <w:top w:color="000000" w:sz="4" w:val="single"/>
              <w:left w:color="000000" w:sz="4" w:val="single"/>
              <w:bottom w:color="000000" w:sz="4" w:val="single"/>
              <w:right w:color="000000" w:sz="4" w:val="single"/>
            </w:tcBorders>
            <w:vAlign w:val="center"/>
          </w:tcPr>
          <w:p w14:paraId="6E000000">
            <w:pPr>
              <w:tabs>
                <w:tab w:leader="none" w:pos="14400" w:val="left"/>
              </w:tabs>
              <w:ind w:right="43"/>
              <w:jc w:val="center"/>
            </w:pPr>
            <w:r>
              <w:t>6</w:t>
            </w:r>
          </w:p>
        </w:tc>
        <w:tc>
          <w:tcPr>
            <w:tcW w:type="dxa" w:w="799"/>
            <w:tcBorders>
              <w:top w:color="000000" w:sz="4" w:val="single"/>
              <w:left w:color="000000" w:sz="4" w:val="single"/>
              <w:bottom w:color="000000" w:sz="4" w:val="single"/>
              <w:right w:color="000000" w:sz="4" w:val="single"/>
            </w:tcBorders>
            <w:vAlign w:val="center"/>
          </w:tcPr>
          <w:p w14:paraId="6F000000">
            <w:pPr>
              <w:tabs>
                <w:tab w:leader="none" w:pos="14400" w:val="left"/>
              </w:tabs>
              <w:ind w:right="43"/>
              <w:jc w:val="center"/>
            </w:pPr>
            <w:r>
              <w:t>7</w:t>
            </w:r>
          </w:p>
        </w:tc>
        <w:tc>
          <w:tcPr>
            <w:tcW w:type="dxa" w:w="799"/>
            <w:tcBorders>
              <w:top w:color="000000" w:sz="4" w:val="single"/>
              <w:left w:color="000000" w:sz="4" w:val="single"/>
              <w:bottom w:color="000000" w:sz="4" w:val="single"/>
              <w:right w:color="000000" w:sz="4" w:val="single"/>
            </w:tcBorders>
            <w:vAlign w:val="center"/>
          </w:tcPr>
          <w:p w14:paraId="70000000">
            <w:pPr>
              <w:tabs>
                <w:tab w:leader="none" w:pos="14400" w:val="left"/>
              </w:tabs>
              <w:ind w:right="43"/>
              <w:jc w:val="center"/>
            </w:pPr>
            <w:r>
              <w:t>8</w:t>
            </w:r>
          </w:p>
        </w:tc>
        <w:tc>
          <w:tcPr>
            <w:tcW w:type="dxa" w:w="799"/>
            <w:tcBorders>
              <w:top w:color="000000" w:sz="4" w:val="single"/>
              <w:left w:color="000000" w:sz="4" w:val="single"/>
              <w:bottom w:color="000000" w:sz="4" w:val="single"/>
              <w:right w:color="000000" w:sz="4" w:val="single"/>
            </w:tcBorders>
            <w:shd w:fill="FFFFFF" w:val="clear"/>
            <w:vAlign w:val="center"/>
          </w:tcPr>
          <w:p w14:paraId="71000000">
            <w:pPr>
              <w:tabs>
                <w:tab w:leader="none" w:pos="14400" w:val="left"/>
              </w:tabs>
              <w:ind w:right="43"/>
              <w:jc w:val="center"/>
            </w:pPr>
            <w:r>
              <w:t>9</w:t>
            </w:r>
          </w:p>
        </w:tc>
        <w:tc>
          <w:tcPr>
            <w:tcW w:type="dxa" w:w="799"/>
            <w:tcBorders>
              <w:top w:color="000000" w:sz="4" w:val="single"/>
              <w:left w:color="000000" w:sz="4" w:val="single"/>
              <w:bottom w:color="000000" w:sz="4" w:val="single"/>
              <w:right w:color="000000" w:sz="4" w:val="single"/>
            </w:tcBorders>
            <w:vAlign w:val="center"/>
          </w:tcPr>
          <w:p w14:paraId="72000000">
            <w:pPr>
              <w:tabs>
                <w:tab w:leader="none" w:pos="14400" w:val="left"/>
              </w:tabs>
              <w:ind w:right="43"/>
              <w:jc w:val="center"/>
            </w:pPr>
            <w:r>
              <w:t>10</w:t>
            </w:r>
          </w:p>
        </w:tc>
        <w:tc>
          <w:tcPr>
            <w:tcW w:type="dxa" w:w="799"/>
            <w:tcBorders>
              <w:top w:color="000000" w:sz="4" w:val="single"/>
              <w:left w:color="000000" w:sz="4" w:val="single"/>
              <w:bottom w:color="000000" w:sz="4" w:val="single"/>
              <w:right w:color="000000" w:sz="4" w:val="single"/>
            </w:tcBorders>
            <w:vAlign w:val="center"/>
          </w:tcPr>
          <w:p w14:paraId="73000000">
            <w:pPr>
              <w:tabs>
                <w:tab w:leader="none" w:pos="14400" w:val="left"/>
              </w:tabs>
              <w:ind w:right="43"/>
              <w:jc w:val="center"/>
            </w:pPr>
            <w:r>
              <w:t>11</w:t>
            </w:r>
          </w:p>
        </w:tc>
        <w:tc>
          <w:tcPr>
            <w:tcW w:type="dxa" w:w="799"/>
            <w:tcBorders>
              <w:top w:color="000000" w:sz="4" w:val="single"/>
              <w:left w:color="000000" w:sz="4" w:val="single"/>
              <w:bottom w:color="000000" w:sz="4" w:val="single"/>
              <w:right w:color="000000" w:sz="4" w:val="single"/>
            </w:tcBorders>
            <w:vAlign w:val="center"/>
          </w:tcPr>
          <w:p w14:paraId="74000000">
            <w:pPr>
              <w:tabs>
                <w:tab w:leader="none" w:pos="14400" w:val="left"/>
              </w:tabs>
              <w:ind w:right="43"/>
              <w:jc w:val="center"/>
            </w:pPr>
            <w:r>
              <w:t>12</w:t>
            </w:r>
          </w:p>
        </w:tc>
        <w:tc>
          <w:tcPr>
            <w:tcW w:type="dxa" w:w="799"/>
            <w:tcBorders>
              <w:top w:color="000000" w:sz="4" w:val="single"/>
              <w:left w:color="000000" w:sz="4" w:val="single"/>
              <w:bottom w:color="000000" w:sz="4" w:val="single"/>
              <w:right w:color="000000" w:sz="4" w:val="single"/>
            </w:tcBorders>
            <w:vAlign w:val="center"/>
          </w:tcPr>
          <w:p w14:paraId="75000000">
            <w:pPr>
              <w:tabs>
                <w:tab w:leader="none" w:pos="14400" w:val="left"/>
              </w:tabs>
              <w:ind w:right="43"/>
              <w:jc w:val="center"/>
            </w:pPr>
            <w:r>
              <w:t>13</w:t>
            </w:r>
          </w:p>
        </w:tc>
        <w:tc>
          <w:tcPr>
            <w:tcW w:type="dxa" w:w="799"/>
            <w:gridSpan w:val="2"/>
            <w:tcBorders>
              <w:top w:color="000000" w:sz="4" w:val="single"/>
              <w:left w:color="000000" w:sz="4" w:val="single"/>
              <w:bottom w:color="000000" w:sz="4" w:val="single"/>
              <w:right w:color="000000" w:sz="4" w:val="single"/>
            </w:tcBorders>
            <w:vAlign w:val="center"/>
          </w:tcPr>
          <w:p w14:paraId="76000000">
            <w:pPr>
              <w:tabs>
                <w:tab w:leader="none" w:pos="14400" w:val="left"/>
              </w:tabs>
              <w:ind w:right="43"/>
              <w:jc w:val="center"/>
            </w:pPr>
            <w:r>
              <w:t>14</w:t>
            </w:r>
          </w:p>
        </w:tc>
        <w:tc>
          <w:tcPr>
            <w:tcW w:type="dxa" w:w="799"/>
            <w:tcBorders>
              <w:top w:color="000000" w:sz="4" w:val="single"/>
              <w:left w:color="000000" w:sz="4" w:val="single"/>
              <w:bottom w:color="000000" w:sz="4" w:val="single"/>
              <w:right w:color="000000" w:sz="4" w:val="single"/>
            </w:tcBorders>
            <w:vAlign w:val="center"/>
          </w:tcPr>
          <w:p w14:paraId="77000000">
            <w:pPr>
              <w:tabs>
                <w:tab w:leader="none" w:pos="14400" w:val="left"/>
              </w:tabs>
              <w:ind w:right="43"/>
              <w:jc w:val="center"/>
            </w:pPr>
            <w:r>
              <w:t>15</w:t>
            </w:r>
          </w:p>
        </w:tc>
        <w:tc>
          <w:tcPr>
            <w:tcW w:type="dxa" w:w="799"/>
            <w:tcBorders>
              <w:top w:color="000000" w:sz="4" w:val="single"/>
              <w:left w:color="000000" w:sz="4" w:val="single"/>
              <w:bottom w:color="000000" w:sz="4" w:val="single"/>
              <w:right w:color="000000" w:sz="4" w:val="single"/>
            </w:tcBorders>
            <w:vAlign w:val="center"/>
          </w:tcPr>
          <w:p w14:paraId="78000000">
            <w:pPr>
              <w:tabs>
                <w:tab w:leader="none" w:pos="14400" w:val="left"/>
              </w:tabs>
              <w:ind w:right="43"/>
              <w:jc w:val="center"/>
            </w:pPr>
            <w:r>
              <w:t>16</w:t>
            </w:r>
          </w:p>
        </w:tc>
        <w:tc>
          <w:tcPr>
            <w:tcW w:type="dxa" w:w="799"/>
            <w:tcBorders>
              <w:top w:color="000000" w:sz="4" w:val="single"/>
              <w:left w:color="000000" w:sz="4" w:val="single"/>
              <w:bottom w:color="000000" w:sz="4" w:val="single"/>
              <w:right w:color="000000" w:sz="4" w:val="single"/>
            </w:tcBorders>
            <w:vAlign w:val="center"/>
          </w:tcPr>
          <w:p w14:paraId="79000000">
            <w:pPr>
              <w:tabs>
                <w:tab w:leader="none" w:pos="14400" w:val="left"/>
              </w:tabs>
              <w:ind w:right="43"/>
              <w:jc w:val="center"/>
            </w:pPr>
            <w:r>
              <w:t>16</w:t>
            </w:r>
          </w:p>
        </w:tc>
        <w:tc>
          <w:tcPr>
            <w:tcW w:type="dxa" w:w="962"/>
            <w:tcBorders>
              <w:top w:color="000000" w:sz="4" w:val="single"/>
              <w:left w:color="000000" w:sz="4" w:val="single"/>
              <w:bottom w:color="000000" w:sz="4" w:val="single"/>
              <w:right w:color="000000" w:sz="4" w:val="single"/>
            </w:tcBorders>
            <w:vAlign w:val="center"/>
          </w:tcPr>
          <w:p w14:paraId="7A000000">
            <w:pPr>
              <w:tabs>
                <w:tab w:leader="none" w:pos="14400" w:val="left"/>
              </w:tabs>
              <w:ind w:right="43"/>
              <w:jc w:val="center"/>
            </w:pPr>
            <w:r>
              <w:t>17</w:t>
            </w:r>
          </w:p>
        </w:tc>
      </w:tr>
      <w:tr>
        <w:trPr>
          <w:trHeight w:hRule="atLeast" w:val="241"/>
        </w:trPr>
        <w:tc>
          <w:tcPr>
            <w:tcW w:type="dxa" w:w="15594"/>
            <w:gridSpan w:val="19"/>
            <w:tcBorders>
              <w:top w:color="000000" w:sz="4" w:val="single"/>
              <w:left w:color="000000" w:sz="4" w:val="single"/>
              <w:bottom w:color="000000" w:sz="4" w:val="single"/>
              <w:right w:color="000000" w:sz="4" w:val="single"/>
            </w:tcBorders>
          </w:tcPr>
          <w:p w14:paraId="7B000000">
            <w:pPr>
              <w:tabs>
                <w:tab w:leader="none" w:pos="14400" w:val="left"/>
              </w:tabs>
              <w:ind w:right="43"/>
              <w:jc w:val="center"/>
            </w:pPr>
            <w:r>
              <w:t>Куртка</w:t>
            </w:r>
          </w:p>
        </w:tc>
      </w:tr>
      <w:tr>
        <w:trPr>
          <w:trHeight w:hRule="atLeast" w:val="280"/>
        </w:trPr>
        <w:tc>
          <w:tcPr>
            <w:tcW w:type="dxa" w:w="852"/>
            <w:vMerge w:val="restart"/>
            <w:tcBorders>
              <w:top w:color="000000" w:sz="4" w:val="single"/>
              <w:left w:color="000000" w:sz="4" w:val="single"/>
              <w:bottom w:color="000000" w:sz="4" w:val="single"/>
              <w:right w:color="000000" w:sz="4" w:val="single"/>
            </w:tcBorders>
            <w:vAlign w:val="center"/>
          </w:tcPr>
          <w:p w14:paraId="7C000000">
            <w:pPr>
              <w:tabs>
                <w:tab w:leader="none" w:pos="14400" w:val="left"/>
              </w:tabs>
              <w:ind w:right="43"/>
              <w:jc w:val="center"/>
            </w:pPr>
            <w:r>
              <w:t>1</w:t>
            </w:r>
          </w:p>
        </w:tc>
        <w:tc>
          <w:tcPr>
            <w:tcW w:type="dxa" w:w="1895"/>
            <w:vMerge w:val="restart"/>
            <w:tcBorders>
              <w:top w:color="000000" w:sz="4" w:val="single"/>
              <w:left w:color="000000" w:sz="4" w:val="single"/>
              <w:bottom w:color="000000" w:sz="4" w:val="single"/>
              <w:right w:color="000000" w:sz="4" w:val="single"/>
            </w:tcBorders>
            <w:vAlign w:val="center"/>
          </w:tcPr>
          <w:p w14:paraId="7D000000">
            <w:pPr>
              <w:ind/>
              <w:jc w:val="center"/>
            </w:pPr>
            <w:r>
              <w:t>Длина спинки</w:t>
            </w:r>
          </w:p>
        </w:tc>
        <w:tc>
          <w:tcPr>
            <w:tcW w:type="dxa" w:w="699"/>
            <w:tcBorders>
              <w:top w:color="000000" w:sz="4" w:val="single"/>
              <w:left w:color="000000" w:sz="4" w:val="single"/>
              <w:bottom w:color="000000" w:sz="4" w:val="single"/>
              <w:right w:color="000000" w:sz="4" w:val="single"/>
            </w:tcBorders>
          </w:tcPr>
          <w:p w14:paraId="7E000000">
            <w:pPr>
              <w:tabs>
                <w:tab w:leader="none" w:pos="14400" w:val="left"/>
              </w:tabs>
              <w:ind w:right="43"/>
            </w:pPr>
            <w:r>
              <w:t>158</w:t>
            </w:r>
          </w:p>
        </w:tc>
        <w:tc>
          <w:tcPr>
            <w:tcW w:type="dxa" w:w="799"/>
            <w:tcBorders>
              <w:top w:color="000000" w:sz="4" w:val="single"/>
              <w:left w:color="000000" w:sz="4" w:val="single"/>
              <w:bottom w:color="000000" w:sz="4" w:val="single"/>
              <w:right w:color="000000" w:sz="4" w:val="single"/>
            </w:tcBorders>
          </w:tcPr>
          <w:p w14:paraId="7F000000">
            <w:pPr>
              <w:tabs>
                <w:tab w:leader="none" w:pos="14400" w:val="left"/>
              </w:tabs>
              <w:ind w:right="43"/>
              <w:jc w:val="center"/>
            </w:pPr>
            <w:r>
              <w:t>80,0</w:t>
            </w:r>
          </w:p>
        </w:tc>
        <w:tc>
          <w:tcPr>
            <w:tcW w:type="dxa" w:w="799"/>
            <w:tcBorders>
              <w:top w:color="000000" w:sz="4" w:val="single"/>
              <w:left w:color="000000" w:sz="4" w:val="single"/>
              <w:bottom w:color="000000" w:sz="4" w:val="single"/>
              <w:right w:color="000000" w:sz="4" w:val="single"/>
            </w:tcBorders>
          </w:tcPr>
          <w:p w14:paraId="80000000">
            <w:pPr>
              <w:tabs>
                <w:tab w:leader="none" w:pos="14400" w:val="left"/>
              </w:tabs>
              <w:ind w:right="43"/>
              <w:jc w:val="center"/>
            </w:pPr>
            <w:r>
              <w:t>80,0</w:t>
            </w:r>
          </w:p>
        </w:tc>
        <w:tc>
          <w:tcPr>
            <w:tcW w:type="dxa" w:w="799"/>
            <w:tcBorders>
              <w:top w:color="000000" w:sz="4" w:val="single"/>
              <w:left w:color="000000" w:sz="4" w:val="single"/>
              <w:bottom w:color="000000" w:sz="4" w:val="single"/>
              <w:right w:color="000000" w:sz="4" w:val="single"/>
            </w:tcBorders>
          </w:tcPr>
          <w:p w14:paraId="81000000">
            <w:r>
              <w:t>80,0</w:t>
            </w:r>
          </w:p>
        </w:tc>
        <w:tc>
          <w:tcPr>
            <w:tcW w:type="dxa" w:w="799"/>
            <w:tcBorders>
              <w:top w:color="000000" w:sz="4" w:val="single"/>
              <w:left w:color="000000" w:sz="4" w:val="single"/>
              <w:bottom w:color="000000" w:sz="4" w:val="single"/>
              <w:right w:color="000000" w:sz="4" w:val="single"/>
            </w:tcBorders>
          </w:tcPr>
          <w:p w14:paraId="82000000">
            <w:r>
              <w:t>80,0</w:t>
            </w:r>
          </w:p>
        </w:tc>
        <w:tc>
          <w:tcPr>
            <w:tcW w:type="dxa" w:w="799"/>
            <w:tcBorders>
              <w:top w:color="000000" w:sz="4" w:val="single"/>
              <w:left w:color="000000" w:sz="4" w:val="single"/>
              <w:bottom w:color="000000" w:sz="4" w:val="single"/>
              <w:right w:color="000000" w:sz="4" w:val="single"/>
            </w:tcBorders>
          </w:tcPr>
          <w:p w14:paraId="83000000">
            <w:r>
              <w:t>80,0</w:t>
            </w:r>
          </w:p>
        </w:tc>
        <w:tc>
          <w:tcPr>
            <w:tcW w:type="dxa" w:w="799"/>
            <w:tcBorders>
              <w:top w:color="000000" w:sz="4" w:val="single"/>
              <w:left w:color="000000" w:sz="4" w:val="single"/>
              <w:bottom w:color="000000" w:sz="4" w:val="single"/>
              <w:right w:color="000000" w:sz="4" w:val="single"/>
            </w:tcBorders>
            <w:shd w:fill="FFFFFF" w:val="clear"/>
          </w:tcPr>
          <w:p w14:paraId="84000000">
            <w:r>
              <w:t>80,0</w:t>
            </w:r>
          </w:p>
        </w:tc>
        <w:tc>
          <w:tcPr>
            <w:tcW w:type="dxa" w:w="799"/>
            <w:tcBorders>
              <w:top w:color="000000" w:sz="4" w:val="single"/>
              <w:left w:color="000000" w:sz="4" w:val="single"/>
              <w:bottom w:color="000000" w:sz="4" w:val="single"/>
              <w:right w:color="000000" w:sz="4" w:val="single"/>
            </w:tcBorders>
          </w:tcPr>
          <w:p w14:paraId="85000000">
            <w:r>
              <w:t>80,0</w:t>
            </w:r>
          </w:p>
        </w:tc>
        <w:tc>
          <w:tcPr>
            <w:tcW w:type="dxa" w:w="799"/>
            <w:tcBorders>
              <w:top w:color="000000" w:sz="4" w:val="single"/>
              <w:left w:color="000000" w:sz="4" w:val="single"/>
              <w:bottom w:color="000000" w:sz="4" w:val="single"/>
              <w:right w:color="000000" w:sz="4" w:val="single"/>
            </w:tcBorders>
          </w:tcPr>
          <w:p w14:paraId="86000000">
            <w:r>
              <w:t>80,0</w:t>
            </w:r>
          </w:p>
        </w:tc>
        <w:tc>
          <w:tcPr>
            <w:tcW w:type="dxa" w:w="799"/>
            <w:tcBorders>
              <w:top w:color="000000" w:sz="4" w:val="single"/>
              <w:left w:color="000000" w:sz="4" w:val="single"/>
              <w:bottom w:color="000000" w:sz="4" w:val="single"/>
              <w:right w:color="000000" w:sz="4" w:val="single"/>
            </w:tcBorders>
          </w:tcPr>
          <w:p w14:paraId="87000000">
            <w:r>
              <w:t>80,0</w:t>
            </w:r>
          </w:p>
        </w:tc>
        <w:tc>
          <w:tcPr>
            <w:tcW w:type="dxa" w:w="846"/>
            <w:gridSpan w:val="2"/>
            <w:tcBorders>
              <w:top w:color="000000" w:sz="4" w:val="single"/>
              <w:left w:color="000000" w:sz="4" w:val="single"/>
              <w:bottom w:color="000000" w:sz="4" w:val="single"/>
              <w:right w:color="000000" w:sz="4" w:val="single"/>
            </w:tcBorders>
          </w:tcPr>
          <w:p w14:paraId="88000000">
            <w:r>
              <w:t>80,0</w:t>
            </w:r>
          </w:p>
        </w:tc>
        <w:tc>
          <w:tcPr>
            <w:tcW w:type="dxa" w:w="752"/>
            <w:tcBorders>
              <w:top w:color="000000" w:sz="4" w:val="single"/>
              <w:left w:color="000000" w:sz="4" w:val="single"/>
              <w:bottom w:color="000000" w:sz="4" w:val="single"/>
              <w:right w:color="000000" w:sz="4" w:val="single"/>
            </w:tcBorders>
          </w:tcPr>
          <w:p w14:paraId="89000000">
            <w:r>
              <w:t>80,0</w:t>
            </w:r>
          </w:p>
        </w:tc>
        <w:tc>
          <w:tcPr>
            <w:tcW w:type="dxa" w:w="799"/>
            <w:tcBorders>
              <w:top w:color="000000" w:sz="4" w:val="single"/>
              <w:left w:color="000000" w:sz="4" w:val="single"/>
              <w:bottom w:color="000000" w:sz="4" w:val="single"/>
              <w:right w:color="000000" w:sz="4" w:val="single"/>
            </w:tcBorders>
          </w:tcPr>
          <w:p w14:paraId="8A000000">
            <w:r>
              <w:t>80,0</w:t>
            </w:r>
          </w:p>
        </w:tc>
        <w:tc>
          <w:tcPr>
            <w:tcW w:type="dxa" w:w="799"/>
            <w:tcBorders>
              <w:top w:color="000000" w:sz="4" w:val="single"/>
              <w:left w:color="000000" w:sz="4" w:val="single"/>
              <w:bottom w:color="000000" w:sz="4" w:val="single"/>
              <w:right w:color="000000" w:sz="4" w:val="single"/>
            </w:tcBorders>
          </w:tcPr>
          <w:p w14:paraId="8B000000">
            <w:r>
              <w:t>80,0</w:t>
            </w:r>
          </w:p>
        </w:tc>
        <w:tc>
          <w:tcPr>
            <w:tcW w:type="dxa" w:w="799"/>
            <w:tcBorders>
              <w:top w:color="000000" w:sz="4" w:val="single"/>
              <w:left w:color="000000" w:sz="4" w:val="single"/>
              <w:bottom w:color="000000" w:sz="4" w:val="single"/>
              <w:right w:color="000000" w:sz="4" w:val="single"/>
            </w:tcBorders>
          </w:tcPr>
          <w:p w14:paraId="8C000000">
            <w:r>
              <w:t>80,0</w:t>
            </w:r>
          </w:p>
        </w:tc>
        <w:tc>
          <w:tcPr>
            <w:tcW w:type="dxa" w:w="962"/>
            <w:vMerge w:val="restart"/>
            <w:tcBorders>
              <w:top w:color="000000" w:sz="4" w:val="single"/>
              <w:left w:color="000000" w:sz="4" w:val="single"/>
              <w:bottom w:color="000000" w:sz="4" w:val="single"/>
              <w:right w:color="000000" w:sz="4" w:val="single"/>
            </w:tcBorders>
            <w:vAlign w:val="center"/>
          </w:tcPr>
          <w:p w14:paraId="8D000000">
            <w:pPr>
              <w:tabs>
                <w:tab w:leader="none" w:pos="14400" w:val="left"/>
              </w:tabs>
              <w:ind w:right="43"/>
              <w:jc w:val="center"/>
            </w:pPr>
            <w:r>
              <w:t>±1,0</w:t>
            </w:r>
          </w:p>
        </w:tc>
      </w:tr>
      <w:tr>
        <w:tc>
          <w:tcPr>
            <w:tcW w:type="dxa" w:w="852"/>
            <w:gridSpan w:val="1"/>
            <w:vMerge w:val="continue"/>
            <w:tcBorders>
              <w:top w:color="000000" w:sz="4" w:val="single"/>
              <w:left w:color="000000" w:sz="4" w:val="single"/>
              <w:bottom w:color="000000" w:sz="4" w:val="single"/>
              <w:right w:color="000000" w:sz="4" w:val="single"/>
            </w:tcBorders>
            <w:vAlign w:val="center"/>
          </w:tcPr>
          <w:p/>
        </w:tc>
        <w:tc>
          <w:tcPr>
            <w:tcW w:type="dxa" w:w="1895"/>
            <w:gridSpan w:val="1"/>
            <w:vMerge w:val="continue"/>
            <w:tcBorders>
              <w:top w:color="000000" w:sz="4" w:val="single"/>
              <w:left w:color="000000" w:sz="4" w:val="single"/>
              <w:bottom w:color="000000" w:sz="4" w:val="single"/>
              <w:right w:color="000000" w:sz="4" w:val="single"/>
            </w:tcBorders>
            <w:vAlign w:val="center"/>
          </w:tcPr>
          <w:p/>
        </w:tc>
        <w:tc>
          <w:tcPr>
            <w:tcW w:type="dxa" w:w="699"/>
            <w:tcBorders>
              <w:top w:color="000000" w:sz="4" w:val="single"/>
              <w:left w:color="000000" w:sz="4" w:val="single"/>
              <w:bottom w:color="000000" w:sz="4" w:val="single"/>
              <w:right w:color="000000" w:sz="4" w:val="single"/>
            </w:tcBorders>
          </w:tcPr>
          <w:p w14:paraId="8E000000">
            <w:pPr>
              <w:tabs>
                <w:tab w:leader="none" w:pos="14400" w:val="left"/>
              </w:tabs>
              <w:ind w:right="43"/>
            </w:pPr>
            <w:r>
              <w:t>164</w:t>
            </w:r>
          </w:p>
        </w:tc>
        <w:tc>
          <w:tcPr>
            <w:tcW w:type="dxa" w:w="799"/>
            <w:tcBorders>
              <w:top w:color="000000" w:sz="4" w:val="single"/>
              <w:left w:color="000000" w:sz="4" w:val="single"/>
              <w:bottom w:color="000000" w:sz="4" w:val="single"/>
              <w:right w:color="000000" w:sz="4" w:val="single"/>
            </w:tcBorders>
          </w:tcPr>
          <w:p w14:paraId="8F000000">
            <w:pPr>
              <w:tabs>
                <w:tab w:leader="none" w:pos="14400" w:val="left"/>
              </w:tabs>
              <w:ind w:right="43"/>
              <w:jc w:val="center"/>
            </w:pPr>
            <w:r>
              <w:t>82,0</w:t>
            </w:r>
          </w:p>
        </w:tc>
        <w:tc>
          <w:tcPr>
            <w:tcW w:type="dxa" w:w="799"/>
            <w:tcBorders>
              <w:top w:color="000000" w:sz="4" w:val="single"/>
              <w:left w:color="000000" w:sz="4" w:val="single"/>
              <w:bottom w:color="000000" w:sz="4" w:val="single"/>
              <w:right w:color="000000" w:sz="4" w:val="single"/>
            </w:tcBorders>
          </w:tcPr>
          <w:p w14:paraId="90000000">
            <w:r>
              <w:t>82,0</w:t>
            </w:r>
          </w:p>
        </w:tc>
        <w:tc>
          <w:tcPr>
            <w:tcW w:type="dxa" w:w="799"/>
            <w:tcBorders>
              <w:top w:color="000000" w:sz="4" w:val="single"/>
              <w:left w:color="000000" w:sz="4" w:val="single"/>
              <w:bottom w:color="000000" w:sz="4" w:val="single"/>
              <w:right w:color="000000" w:sz="4" w:val="single"/>
            </w:tcBorders>
          </w:tcPr>
          <w:p w14:paraId="91000000">
            <w:r>
              <w:t>82,0</w:t>
            </w:r>
          </w:p>
        </w:tc>
        <w:tc>
          <w:tcPr>
            <w:tcW w:type="dxa" w:w="799"/>
            <w:tcBorders>
              <w:top w:color="000000" w:sz="4" w:val="single"/>
              <w:left w:color="000000" w:sz="4" w:val="single"/>
              <w:bottom w:color="000000" w:sz="4" w:val="single"/>
              <w:right w:color="000000" w:sz="4" w:val="single"/>
            </w:tcBorders>
          </w:tcPr>
          <w:p w14:paraId="92000000">
            <w:r>
              <w:t>82,0</w:t>
            </w:r>
          </w:p>
        </w:tc>
        <w:tc>
          <w:tcPr>
            <w:tcW w:type="dxa" w:w="799"/>
            <w:tcBorders>
              <w:top w:color="000000" w:sz="4" w:val="single"/>
              <w:left w:color="000000" w:sz="4" w:val="single"/>
              <w:bottom w:color="000000" w:sz="4" w:val="single"/>
              <w:right w:color="000000" w:sz="4" w:val="single"/>
            </w:tcBorders>
          </w:tcPr>
          <w:p w14:paraId="93000000">
            <w:r>
              <w:t>82,0</w:t>
            </w:r>
          </w:p>
        </w:tc>
        <w:tc>
          <w:tcPr>
            <w:tcW w:type="dxa" w:w="799"/>
            <w:tcBorders>
              <w:top w:color="000000" w:sz="4" w:val="single"/>
              <w:left w:color="000000" w:sz="4" w:val="single"/>
              <w:bottom w:color="000000" w:sz="4" w:val="single"/>
              <w:right w:color="000000" w:sz="4" w:val="single"/>
            </w:tcBorders>
            <w:shd w:fill="FFFFFF" w:val="clear"/>
          </w:tcPr>
          <w:p w14:paraId="94000000">
            <w:r>
              <w:t>82,0</w:t>
            </w:r>
          </w:p>
        </w:tc>
        <w:tc>
          <w:tcPr>
            <w:tcW w:type="dxa" w:w="799"/>
            <w:tcBorders>
              <w:top w:color="000000" w:sz="4" w:val="single"/>
              <w:left w:color="000000" w:sz="4" w:val="single"/>
              <w:bottom w:color="000000" w:sz="4" w:val="single"/>
              <w:right w:color="000000" w:sz="4" w:val="single"/>
            </w:tcBorders>
          </w:tcPr>
          <w:p w14:paraId="95000000">
            <w:r>
              <w:t>82,0</w:t>
            </w:r>
          </w:p>
        </w:tc>
        <w:tc>
          <w:tcPr>
            <w:tcW w:type="dxa" w:w="799"/>
            <w:tcBorders>
              <w:top w:color="000000" w:sz="4" w:val="single"/>
              <w:left w:color="000000" w:sz="4" w:val="single"/>
              <w:bottom w:color="000000" w:sz="4" w:val="single"/>
              <w:right w:color="000000" w:sz="4" w:val="single"/>
            </w:tcBorders>
          </w:tcPr>
          <w:p w14:paraId="96000000">
            <w:r>
              <w:t>82,0</w:t>
            </w:r>
          </w:p>
        </w:tc>
        <w:tc>
          <w:tcPr>
            <w:tcW w:type="dxa" w:w="799"/>
            <w:tcBorders>
              <w:top w:color="000000" w:sz="4" w:val="single"/>
              <w:left w:color="000000" w:sz="4" w:val="single"/>
              <w:bottom w:color="000000" w:sz="4" w:val="single"/>
              <w:right w:color="000000" w:sz="4" w:val="single"/>
            </w:tcBorders>
          </w:tcPr>
          <w:p w14:paraId="97000000">
            <w:r>
              <w:t>82,0</w:t>
            </w:r>
          </w:p>
        </w:tc>
        <w:tc>
          <w:tcPr>
            <w:tcW w:type="dxa" w:w="846"/>
            <w:gridSpan w:val="2"/>
            <w:tcBorders>
              <w:top w:color="000000" w:sz="4" w:val="single"/>
              <w:left w:color="000000" w:sz="4" w:val="single"/>
              <w:bottom w:color="000000" w:sz="4" w:val="single"/>
              <w:right w:color="000000" w:sz="4" w:val="single"/>
            </w:tcBorders>
          </w:tcPr>
          <w:p w14:paraId="98000000">
            <w:r>
              <w:t>82,0</w:t>
            </w:r>
          </w:p>
        </w:tc>
        <w:tc>
          <w:tcPr>
            <w:tcW w:type="dxa" w:w="752"/>
            <w:tcBorders>
              <w:top w:color="000000" w:sz="4" w:val="single"/>
              <w:left w:color="000000" w:sz="4" w:val="single"/>
              <w:bottom w:color="000000" w:sz="4" w:val="single"/>
              <w:right w:color="000000" w:sz="4" w:val="single"/>
            </w:tcBorders>
          </w:tcPr>
          <w:p w14:paraId="99000000">
            <w:r>
              <w:t>82,0</w:t>
            </w:r>
          </w:p>
        </w:tc>
        <w:tc>
          <w:tcPr>
            <w:tcW w:type="dxa" w:w="799"/>
            <w:tcBorders>
              <w:top w:color="000000" w:sz="4" w:val="single"/>
              <w:left w:color="000000" w:sz="4" w:val="single"/>
              <w:bottom w:color="000000" w:sz="4" w:val="single"/>
              <w:right w:color="000000" w:sz="4" w:val="single"/>
            </w:tcBorders>
          </w:tcPr>
          <w:p w14:paraId="9A000000">
            <w:r>
              <w:t>82,0</w:t>
            </w:r>
          </w:p>
        </w:tc>
        <w:tc>
          <w:tcPr>
            <w:tcW w:type="dxa" w:w="799"/>
            <w:tcBorders>
              <w:top w:color="000000" w:sz="4" w:val="single"/>
              <w:left w:color="000000" w:sz="4" w:val="single"/>
              <w:bottom w:color="000000" w:sz="4" w:val="single"/>
              <w:right w:color="000000" w:sz="4" w:val="single"/>
            </w:tcBorders>
          </w:tcPr>
          <w:p w14:paraId="9B000000">
            <w:r>
              <w:t>82,0</w:t>
            </w:r>
          </w:p>
        </w:tc>
        <w:tc>
          <w:tcPr>
            <w:tcW w:type="dxa" w:w="799"/>
            <w:tcBorders>
              <w:top w:color="000000" w:sz="4" w:val="single"/>
              <w:left w:color="000000" w:sz="4" w:val="single"/>
              <w:bottom w:color="000000" w:sz="4" w:val="single"/>
              <w:right w:color="000000" w:sz="4" w:val="single"/>
            </w:tcBorders>
          </w:tcPr>
          <w:p w14:paraId="9C000000">
            <w:r>
              <w:t>82,0</w:t>
            </w:r>
          </w:p>
        </w:tc>
        <w:tc>
          <w:tcPr>
            <w:tcW w:type="dxa" w:w="962"/>
            <w:gridSpan w:val="1"/>
            <w:vMerge w:val="continue"/>
            <w:tcBorders>
              <w:top w:color="000000" w:sz="4" w:val="single"/>
              <w:left w:color="000000" w:sz="4" w:val="single"/>
              <w:bottom w:color="000000" w:sz="4" w:val="single"/>
              <w:right w:color="000000" w:sz="4" w:val="single"/>
            </w:tcBorders>
            <w:vAlign w:val="center"/>
          </w:tcPr>
          <w:p/>
        </w:tc>
      </w:tr>
      <w:tr>
        <w:tc>
          <w:tcPr>
            <w:tcW w:type="dxa" w:w="852"/>
            <w:gridSpan w:val="1"/>
            <w:vMerge w:val="continue"/>
            <w:tcBorders>
              <w:top w:color="000000" w:sz="4" w:val="single"/>
              <w:left w:color="000000" w:sz="4" w:val="single"/>
              <w:bottom w:color="000000" w:sz="4" w:val="single"/>
              <w:right w:color="000000" w:sz="4" w:val="single"/>
            </w:tcBorders>
            <w:vAlign w:val="center"/>
          </w:tcPr>
          <w:p/>
        </w:tc>
        <w:tc>
          <w:tcPr>
            <w:tcW w:type="dxa" w:w="1895"/>
            <w:gridSpan w:val="1"/>
            <w:vMerge w:val="continue"/>
            <w:tcBorders>
              <w:top w:color="000000" w:sz="4" w:val="single"/>
              <w:left w:color="000000" w:sz="4" w:val="single"/>
              <w:bottom w:color="000000" w:sz="4" w:val="single"/>
              <w:right w:color="000000" w:sz="4" w:val="single"/>
            </w:tcBorders>
            <w:vAlign w:val="center"/>
          </w:tcPr>
          <w:p/>
        </w:tc>
        <w:tc>
          <w:tcPr>
            <w:tcW w:type="dxa" w:w="699"/>
            <w:tcBorders>
              <w:top w:color="000000" w:sz="4" w:val="single"/>
              <w:left w:color="000000" w:sz="4" w:val="single"/>
              <w:bottom w:color="000000" w:sz="4" w:val="single"/>
              <w:right w:color="000000" w:sz="4" w:val="single"/>
            </w:tcBorders>
          </w:tcPr>
          <w:p w14:paraId="9D000000">
            <w:pPr>
              <w:tabs>
                <w:tab w:leader="none" w:pos="14400" w:val="left"/>
              </w:tabs>
              <w:ind w:right="43"/>
            </w:pPr>
            <w:r>
              <w:t>170</w:t>
            </w:r>
          </w:p>
        </w:tc>
        <w:tc>
          <w:tcPr>
            <w:tcW w:type="dxa" w:w="799"/>
            <w:tcBorders>
              <w:top w:color="000000" w:sz="4" w:val="single"/>
              <w:left w:color="000000" w:sz="4" w:val="single"/>
              <w:bottom w:color="000000" w:sz="4" w:val="single"/>
              <w:right w:color="000000" w:sz="4" w:val="single"/>
            </w:tcBorders>
          </w:tcPr>
          <w:p w14:paraId="9E000000">
            <w:pPr>
              <w:tabs>
                <w:tab w:leader="none" w:pos="14400" w:val="left"/>
              </w:tabs>
              <w:ind w:right="43"/>
              <w:jc w:val="center"/>
            </w:pPr>
            <w:r>
              <w:t>84,0</w:t>
            </w:r>
          </w:p>
        </w:tc>
        <w:tc>
          <w:tcPr>
            <w:tcW w:type="dxa" w:w="799"/>
            <w:tcBorders>
              <w:top w:color="000000" w:sz="4" w:val="single"/>
              <w:left w:color="000000" w:sz="4" w:val="single"/>
              <w:bottom w:color="000000" w:sz="4" w:val="single"/>
              <w:right w:color="000000" w:sz="4" w:val="single"/>
            </w:tcBorders>
          </w:tcPr>
          <w:p w14:paraId="9F000000">
            <w:r>
              <w:t>84,0</w:t>
            </w:r>
          </w:p>
        </w:tc>
        <w:tc>
          <w:tcPr>
            <w:tcW w:type="dxa" w:w="799"/>
            <w:tcBorders>
              <w:top w:color="000000" w:sz="4" w:val="single"/>
              <w:left w:color="000000" w:sz="4" w:val="single"/>
              <w:bottom w:color="000000" w:sz="4" w:val="single"/>
              <w:right w:color="000000" w:sz="4" w:val="single"/>
            </w:tcBorders>
          </w:tcPr>
          <w:p w14:paraId="A0000000">
            <w:r>
              <w:t>84,0</w:t>
            </w:r>
          </w:p>
        </w:tc>
        <w:tc>
          <w:tcPr>
            <w:tcW w:type="dxa" w:w="799"/>
            <w:tcBorders>
              <w:top w:color="000000" w:sz="4" w:val="single"/>
              <w:left w:color="000000" w:sz="4" w:val="single"/>
              <w:bottom w:color="000000" w:sz="4" w:val="single"/>
              <w:right w:color="000000" w:sz="4" w:val="single"/>
            </w:tcBorders>
          </w:tcPr>
          <w:p w14:paraId="A1000000">
            <w:r>
              <w:t>84,0</w:t>
            </w:r>
          </w:p>
        </w:tc>
        <w:tc>
          <w:tcPr>
            <w:tcW w:type="dxa" w:w="799"/>
            <w:tcBorders>
              <w:top w:color="000000" w:sz="4" w:val="single"/>
              <w:left w:color="000000" w:sz="4" w:val="single"/>
              <w:bottom w:color="000000" w:sz="4" w:val="single"/>
              <w:right w:color="000000" w:sz="4" w:val="single"/>
            </w:tcBorders>
          </w:tcPr>
          <w:p w14:paraId="A2000000">
            <w:r>
              <w:t>84,0</w:t>
            </w:r>
          </w:p>
        </w:tc>
        <w:tc>
          <w:tcPr>
            <w:tcW w:type="dxa" w:w="799"/>
            <w:tcBorders>
              <w:top w:color="000000" w:sz="4" w:val="single"/>
              <w:left w:color="000000" w:sz="4" w:val="single"/>
              <w:bottom w:color="000000" w:sz="4" w:val="single"/>
              <w:right w:color="000000" w:sz="4" w:val="single"/>
            </w:tcBorders>
            <w:shd w:fill="FFFFFF" w:val="clear"/>
          </w:tcPr>
          <w:p w14:paraId="A3000000">
            <w:r>
              <w:t>84,0</w:t>
            </w:r>
          </w:p>
        </w:tc>
        <w:tc>
          <w:tcPr>
            <w:tcW w:type="dxa" w:w="799"/>
            <w:tcBorders>
              <w:top w:color="000000" w:sz="4" w:val="single"/>
              <w:left w:color="000000" w:sz="4" w:val="single"/>
              <w:bottom w:color="000000" w:sz="4" w:val="single"/>
              <w:right w:color="000000" w:sz="4" w:val="single"/>
            </w:tcBorders>
          </w:tcPr>
          <w:p w14:paraId="A4000000">
            <w:r>
              <w:t>84,0</w:t>
            </w:r>
          </w:p>
        </w:tc>
        <w:tc>
          <w:tcPr>
            <w:tcW w:type="dxa" w:w="799"/>
            <w:tcBorders>
              <w:top w:color="000000" w:sz="4" w:val="single"/>
              <w:left w:color="000000" w:sz="4" w:val="single"/>
              <w:bottom w:color="000000" w:sz="4" w:val="single"/>
              <w:right w:color="000000" w:sz="4" w:val="single"/>
            </w:tcBorders>
          </w:tcPr>
          <w:p w14:paraId="A5000000">
            <w:r>
              <w:t>84,0</w:t>
            </w:r>
          </w:p>
        </w:tc>
        <w:tc>
          <w:tcPr>
            <w:tcW w:type="dxa" w:w="799"/>
            <w:tcBorders>
              <w:top w:color="000000" w:sz="4" w:val="single"/>
              <w:left w:color="000000" w:sz="4" w:val="single"/>
              <w:bottom w:color="000000" w:sz="4" w:val="single"/>
              <w:right w:color="000000" w:sz="4" w:val="single"/>
            </w:tcBorders>
          </w:tcPr>
          <w:p w14:paraId="A6000000">
            <w:r>
              <w:t>84,0</w:t>
            </w:r>
          </w:p>
        </w:tc>
        <w:tc>
          <w:tcPr>
            <w:tcW w:type="dxa" w:w="846"/>
            <w:gridSpan w:val="2"/>
            <w:tcBorders>
              <w:top w:color="000000" w:sz="4" w:val="single"/>
              <w:left w:color="000000" w:sz="4" w:val="single"/>
              <w:bottom w:color="000000" w:sz="4" w:val="single"/>
              <w:right w:color="000000" w:sz="4" w:val="single"/>
            </w:tcBorders>
          </w:tcPr>
          <w:p w14:paraId="A7000000">
            <w:r>
              <w:t>84,0</w:t>
            </w:r>
          </w:p>
        </w:tc>
        <w:tc>
          <w:tcPr>
            <w:tcW w:type="dxa" w:w="752"/>
            <w:tcBorders>
              <w:top w:color="000000" w:sz="4" w:val="single"/>
              <w:left w:color="000000" w:sz="4" w:val="single"/>
              <w:bottom w:color="000000" w:sz="4" w:val="single"/>
              <w:right w:color="000000" w:sz="4" w:val="single"/>
            </w:tcBorders>
          </w:tcPr>
          <w:p w14:paraId="A8000000">
            <w:r>
              <w:t>84,0</w:t>
            </w:r>
          </w:p>
        </w:tc>
        <w:tc>
          <w:tcPr>
            <w:tcW w:type="dxa" w:w="799"/>
            <w:tcBorders>
              <w:top w:color="000000" w:sz="4" w:val="single"/>
              <w:left w:color="000000" w:sz="4" w:val="single"/>
              <w:bottom w:color="000000" w:sz="4" w:val="single"/>
              <w:right w:color="000000" w:sz="4" w:val="single"/>
            </w:tcBorders>
          </w:tcPr>
          <w:p w14:paraId="A9000000">
            <w:r>
              <w:t>84,0</w:t>
            </w:r>
          </w:p>
        </w:tc>
        <w:tc>
          <w:tcPr>
            <w:tcW w:type="dxa" w:w="799"/>
            <w:tcBorders>
              <w:top w:color="000000" w:sz="4" w:val="single"/>
              <w:left w:color="000000" w:sz="4" w:val="single"/>
              <w:bottom w:color="000000" w:sz="4" w:val="single"/>
              <w:right w:color="000000" w:sz="4" w:val="single"/>
            </w:tcBorders>
          </w:tcPr>
          <w:p w14:paraId="AA000000">
            <w:r>
              <w:t>84,0</w:t>
            </w:r>
          </w:p>
        </w:tc>
        <w:tc>
          <w:tcPr>
            <w:tcW w:type="dxa" w:w="799"/>
            <w:tcBorders>
              <w:top w:color="000000" w:sz="4" w:val="single"/>
              <w:left w:color="000000" w:sz="4" w:val="single"/>
              <w:bottom w:color="000000" w:sz="4" w:val="single"/>
              <w:right w:color="000000" w:sz="4" w:val="single"/>
            </w:tcBorders>
          </w:tcPr>
          <w:p w14:paraId="AB000000">
            <w:r>
              <w:t>84,0</w:t>
            </w:r>
          </w:p>
        </w:tc>
        <w:tc>
          <w:tcPr>
            <w:tcW w:type="dxa" w:w="962"/>
            <w:gridSpan w:val="1"/>
            <w:vMerge w:val="continue"/>
            <w:tcBorders>
              <w:top w:color="000000" w:sz="4" w:val="single"/>
              <w:left w:color="000000" w:sz="4" w:val="single"/>
              <w:bottom w:color="000000" w:sz="4" w:val="single"/>
              <w:right w:color="000000" w:sz="4" w:val="single"/>
            </w:tcBorders>
            <w:vAlign w:val="center"/>
          </w:tcPr>
          <w:p/>
        </w:tc>
      </w:tr>
      <w:tr>
        <w:tc>
          <w:tcPr>
            <w:tcW w:type="dxa" w:w="852"/>
            <w:gridSpan w:val="1"/>
            <w:vMerge w:val="continue"/>
            <w:tcBorders>
              <w:top w:color="000000" w:sz="4" w:val="single"/>
              <w:left w:color="000000" w:sz="4" w:val="single"/>
              <w:bottom w:color="000000" w:sz="4" w:val="single"/>
              <w:right w:color="000000" w:sz="4" w:val="single"/>
            </w:tcBorders>
            <w:vAlign w:val="center"/>
          </w:tcPr>
          <w:p/>
        </w:tc>
        <w:tc>
          <w:tcPr>
            <w:tcW w:type="dxa" w:w="1895"/>
            <w:gridSpan w:val="1"/>
            <w:vMerge w:val="continue"/>
            <w:tcBorders>
              <w:top w:color="000000" w:sz="4" w:val="single"/>
              <w:left w:color="000000" w:sz="4" w:val="single"/>
              <w:bottom w:color="000000" w:sz="4" w:val="single"/>
              <w:right w:color="000000" w:sz="4" w:val="single"/>
            </w:tcBorders>
            <w:vAlign w:val="center"/>
          </w:tcPr>
          <w:p/>
        </w:tc>
        <w:tc>
          <w:tcPr>
            <w:tcW w:type="dxa" w:w="699"/>
            <w:tcBorders>
              <w:top w:color="000000" w:sz="4" w:val="single"/>
              <w:left w:color="000000" w:sz="4" w:val="single"/>
              <w:bottom w:color="000000" w:sz="4" w:val="single"/>
              <w:right w:color="000000" w:sz="4" w:val="single"/>
            </w:tcBorders>
            <w:shd w:fill="auto" w:val="clear"/>
          </w:tcPr>
          <w:p w14:paraId="AC000000">
            <w:pPr>
              <w:tabs>
                <w:tab w:leader="none" w:pos="14400" w:val="left"/>
              </w:tabs>
              <w:ind w:right="43"/>
            </w:pPr>
            <w:r>
              <w:t>176</w:t>
            </w:r>
          </w:p>
        </w:tc>
        <w:tc>
          <w:tcPr>
            <w:tcW w:type="dxa" w:w="799"/>
            <w:tcBorders>
              <w:top w:color="000000" w:sz="4" w:val="single"/>
              <w:left w:color="000000" w:sz="4" w:val="single"/>
              <w:bottom w:color="000000" w:sz="4" w:val="single"/>
              <w:right w:color="000000" w:sz="4" w:val="single"/>
            </w:tcBorders>
            <w:shd w:fill="auto" w:val="clear"/>
          </w:tcPr>
          <w:p w14:paraId="AD000000">
            <w:r>
              <w:t>86,0</w:t>
            </w:r>
          </w:p>
        </w:tc>
        <w:tc>
          <w:tcPr>
            <w:tcW w:type="dxa" w:w="799"/>
            <w:tcBorders>
              <w:top w:color="000000" w:sz="4" w:val="single"/>
              <w:left w:color="000000" w:sz="4" w:val="single"/>
              <w:bottom w:color="000000" w:sz="4" w:val="single"/>
              <w:right w:color="000000" w:sz="4" w:val="single"/>
            </w:tcBorders>
            <w:shd w:fill="auto" w:val="clear"/>
          </w:tcPr>
          <w:p w14:paraId="AE000000">
            <w:r>
              <w:t>86,0</w:t>
            </w:r>
          </w:p>
        </w:tc>
        <w:tc>
          <w:tcPr>
            <w:tcW w:type="dxa" w:w="799"/>
            <w:tcBorders>
              <w:top w:color="000000" w:sz="4" w:val="single"/>
              <w:left w:color="000000" w:sz="4" w:val="single"/>
              <w:bottom w:color="000000" w:sz="4" w:val="single"/>
              <w:right w:color="000000" w:sz="4" w:val="single"/>
            </w:tcBorders>
            <w:shd w:fill="auto" w:val="clear"/>
          </w:tcPr>
          <w:p w14:paraId="AF000000">
            <w:r>
              <w:t>86,0</w:t>
            </w:r>
          </w:p>
        </w:tc>
        <w:tc>
          <w:tcPr>
            <w:tcW w:type="dxa" w:w="799"/>
            <w:tcBorders>
              <w:top w:color="000000" w:sz="4" w:val="single"/>
              <w:left w:color="000000" w:sz="4" w:val="single"/>
              <w:bottom w:color="000000" w:sz="4" w:val="single"/>
              <w:right w:color="000000" w:sz="4" w:val="single"/>
            </w:tcBorders>
            <w:shd w:fill="auto" w:val="clear"/>
          </w:tcPr>
          <w:p w14:paraId="B0000000">
            <w:r>
              <w:t>86,0</w:t>
            </w:r>
          </w:p>
        </w:tc>
        <w:tc>
          <w:tcPr>
            <w:tcW w:type="dxa" w:w="799"/>
            <w:tcBorders>
              <w:top w:color="000000" w:sz="4" w:val="single"/>
              <w:left w:color="000000" w:sz="4" w:val="single"/>
              <w:bottom w:color="000000" w:sz="4" w:val="single"/>
              <w:right w:color="000000" w:sz="4" w:val="single"/>
            </w:tcBorders>
            <w:shd w:fill="auto" w:val="clear"/>
          </w:tcPr>
          <w:p w14:paraId="B1000000">
            <w:r>
              <w:t>86,0</w:t>
            </w:r>
          </w:p>
        </w:tc>
        <w:tc>
          <w:tcPr>
            <w:tcW w:type="dxa" w:w="799"/>
            <w:tcBorders>
              <w:top w:color="000000" w:sz="4" w:val="single"/>
              <w:left w:color="000000" w:sz="4" w:val="single"/>
              <w:bottom w:color="000000" w:sz="4" w:val="single"/>
              <w:right w:color="000000" w:sz="4" w:val="single"/>
            </w:tcBorders>
            <w:shd w:fill="auto" w:val="clear"/>
          </w:tcPr>
          <w:p w14:paraId="B2000000">
            <w:r>
              <w:t>86,0</w:t>
            </w:r>
          </w:p>
        </w:tc>
        <w:tc>
          <w:tcPr>
            <w:tcW w:type="dxa" w:w="799"/>
            <w:tcBorders>
              <w:top w:color="000000" w:sz="4" w:val="single"/>
              <w:left w:color="000000" w:sz="4" w:val="single"/>
              <w:bottom w:color="000000" w:sz="4" w:val="single"/>
              <w:right w:color="000000" w:sz="4" w:val="single"/>
            </w:tcBorders>
            <w:shd w:fill="auto" w:val="clear"/>
          </w:tcPr>
          <w:p w14:paraId="B3000000">
            <w:r>
              <w:t>86,0</w:t>
            </w:r>
          </w:p>
        </w:tc>
        <w:tc>
          <w:tcPr>
            <w:tcW w:type="dxa" w:w="799"/>
            <w:tcBorders>
              <w:top w:color="000000" w:sz="4" w:val="single"/>
              <w:left w:color="000000" w:sz="4" w:val="single"/>
              <w:bottom w:color="000000" w:sz="4" w:val="single"/>
              <w:right w:color="000000" w:sz="4" w:val="single"/>
            </w:tcBorders>
            <w:shd w:fill="auto" w:val="clear"/>
          </w:tcPr>
          <w:p w14:paraId="B4000000">
            <w:r>
              <w:t>86,0</w:t>
            </w:r>
          </w:p>
        </w:tc>
        <w:tc>
          <w:tcPr>
            <w:tcW w:type="dxa" w:w="799"/>
            <w:tcBorders>
              <w:top w:color="000000" w:sz="4" w:val="single"/>
              <w:left w:color="000000" w:sz="4" w:val="single"/>
              <w:bottom w:color="000000" w:sz="4" w:val="single"/>
              <w:right w:color="000000" w:sz="4" w:val="single"/>
            </w:tcBorders>
            <w:shd w:fill="auto" w:val="clear"/>
          </w:tcPr>
          <w:p w14:paraId="B5000000">
            <w:r>
              <w:t>86,0</w:t>
            </w:r>
          </w:p>
        </w:tc>
        <w:tc>
          <w:tcPr>
            <w:tcW w:type="dxa" w:w="846"/>
            <w:gridSpan w:val="2"/>
            <w:tcBorders>
              <w:top w:color="000000" w:sz="4" w:val="single"/>
              <w:left w:color="000000" w:sz="4" w:val="single"/>
              <w:bottom w:color="000000" w:sz="4" w:val="single"/>
              <w:right w:color="000000" w:sz="4" w:val="single"/>
            </w:tcBorders>
            <w:shd w:fill="auto" w:val="clear"/>
          </w:tcPr>
          <w:p w14:paraId="B6000000">
            <w:r>
              <w:t>86,0</w:t>
            </w:r>
          </w:p>
        </w:tc>
        <w:tc>
          <w:tcPr>
            <w:tcW w:type="dxa" w:w="752"/>
            <w:tcBorders>
              <w:top w:color="000000" w:sz="4" w:val="single"/>
              <w:left w:color="000000" w:sz="4" w:val="single"/>
              <w:bottom w:color="000000" w:sz="4" w:val="single"/>
              <w:right w:color="000000" w:sz="4" w:val="single"/>
            </w:tcBorders>
            <w:shd w:fill="auto" w:val="clear"/>
          </w:tcPr>
          <w:p w14:paraId="B7000000">
            <w:r>
              <w:t>86,0</w:t>
            </w:r>
          </w:p>
        </w:tc>
        <w:tc>
          <w:tcPr>
            <w:tcW w:type="dxa" w:w="799"/>
            <w:tcBorders>
              <w:top w:color="000000" w:sz="4" w:val="single"/>
              <w:left w:color="000000" w:sz="4" w:val="single"/>
              <w:bottom w:color="000000" w:sz="4" w:val="single"/>
              <w:right w:color="000000" w:sz="4" w:val="single"/>
            </w:tcBorders>
            <w:shd w:fill="auto" w:val="clear"/>
          </w:tcPr>
          <w:p w14:paraId="B8000000">
            <w:r>
              <w:t>86,0</w:t>
            </w:r>
          </w:p>
        </w:tc>
        <w:tc>
          <w:tcPr>
            <w:tcW w:type="dxa" w:w="799"/>
            <w:tcBorders>
              <w:top w:color="000000" w:sz="4" w:val="single"/>
              <w:left w:color="000000" w:sz="4" w:val="single"/>
              <w:bottom w:color="000000" w:sz="4" w:val="single"/>
              <w:right w:color="000000" w:sz="4" w:val="single"/>
            </w:tcBorders>
            <w:shd w:fill="auto" w:val="clear"/>
          </w:tcPr>
          <w:p w14:paraId="B9000000">
            <w:r>
              <w:t>86,0</w:t>
            </w:r>
          </w:p>
        </w:tc>
        <w:tc>
          <w:tcPr>
            <w:tcW w:type="dxa" w:w="799"/>
            <w:tcBorders>
              <w:top w:color="000000" w:sz="4" w:val="single"/>
              <w:left w:color="000000" w:sz="4" w:val="single"/>
              <w:bottom w:color="000000" w:sz="4" w:val="single"/>
              <w:right w:color="000000" w:sz="4" w:val="single"/>
            </w:tcBorders>
            <w:shd w:fill="auto" w:val="clear"/>
          </w:tcPr>
          <w:p w14:paraId="BA000000">
            <w:r>
              <w:t>86,0</w:t>
            </w:r>
          </w:p>
        </w:tc>
        <w:tc>
          <w:tcPr>
            <w:tcW w:type="dxa" w:w="962"/>
            <w:gridSpan w:val="1"/>
            <w:vMerge w:val="continue"/>
            <w:tcBorders>
              <w:top w:color="000000" w:sz="4" w:val="single"/>
              <w:left w:color="000000" w:sz="4" w:val="single"/>
              <w:bottom w:color="000000" w:sz="4" w:val="single"/>
              <w:right w:color="000000" w:sz="4" w:val="single"/>
            </w:tcBorders>
            <w:vAlign w:val="center"/>
          </w:tcPr>
          <w:p/>
        </w:tc>
      </w:tr>
      <w:tr>
        <w:trPr>
          <w:trHeight w:hRule="atLeast" w:val="245"/>
        </w:trPr>
        <w:tc>
          <w:tcPr>
            <w:tcW w:type="dxa" w:w="852"/>
            <w:gridSpan w:val="1"/>
            <w:vMerge w:val="continue"/>
            <w:tcBorders>
              <w:top w:color="000000" w:sz="4" w:val="single"/>
              <w:left w:color="000000" w:sz="4" w:val="single"/>
              <w:bottom w:color="000000" w:sz="4" w:val="single"/>
              <w:right w:color="000000" w:sz="4" w:val="single"/>
            </w:tcBorders>
            <w:vAlign w:val="center"/>
          </w:tcPr>
          <w:p/>
        </w:tc>
        <w:tc>
          <w:tcPr>
            <w:tcW w:type="dxa" w:w="1895"/>
            <w:gridSpan w:val="1"/>
            <w:vMerge w:val="continue"/>
            <w:tcBorders>
              <w:top w:color="000000" w:sz="4" w:val="single"/>
              <w:left w:color="000000" w:sz="4" w:val="single"/>
              <w:bottom w:color="000000" w:sz="4" w:val="single"/>
              <w:right w:color="000000" w:sz="4" w:val="single"/>
            </w:tcBorders>
            <w:vAlign w:val="center"/>
          </w:tcPr>
          <w:p/>
        </w:tc>
        <w:tc>
          <w:tcPr>
            <w:tcW w:type="dxa" w:w="699"/>
            <w:tcBorders>
              <w:top w:color="000000" w:sz="4" w:val="single"/>
              <w:left w:color="000000" w:sz="4" w:val="single"/>
              <w:bottom w:color="000000" w:sz="4" w:val="single"/>
              <w:right w:color="000000" w:sz="4" w:val="single"/>
            </w:tcBorders>
            <w:shd w:fill="FFFFFF" w:val="clear"/>
          </w:tcPr>
          <w:p w14:paraId="BB000000">
            <w:pPr>
              <w:tabs>
                <w:tab w:leader="none" w:pos="14400" w:val="left"/>
              </w:tabs>
              <w:ind w:right="43"/>
            </w:pPr>
            <w:r>
              <w:t>182</w:t>
            </w:r>
          </w:p>
        </w:tc>
        <w:tc>
          <w:tcPr>
            <w:tcW w:type="dxa" w:w="799"/>
            <w:tcBorders>
              <w:top w:color="000000" w:sz="4" w:val="single"/>
              <w:left w:color="000000" w:sz="4" w:val="single"/>
              <w:bottom w:color="000000" w:sz="4" w:val="single"/>
              <w:right w:color="000000" w:sz="4" w:val="single"/>
            </w:tcBorders>
            <w:shd w:fill="FFFFFF" w:val="clear"/>
          </w:tcPr>
          <w:p w14:paraId="BC000000">
            <w:pPr>
              <w:tabs>
                <w:tab w:leader="none" w:pos="14400" w:val="left"/>
              </w:tabs>
              <w:ind w:right="43"/>
              <w:jc w:val="center"/>
            </w:pPr>
            <w:r>
              <w:t>88,0</w:t>
            </w:r>
          </w:p>
        </w:tc>
        <w:tc>
          <w:tcPr>
            <w:tcW w:type="dxa" w:w="799"/>
            <w:tcBorders>
              <w:top w:color="000000" w:sz="4" w:val="single"/>
              <w:left w:color="000000" w:sz="4" w:val="single"/>
              <w:bottom w:color="000000" w:sz="4" w:val="single"/>
              <w:right w:color="000000" w:sz="4" w:val="single"/>
            </w:tcBorders>
            <w:shd w:fill="FFFFFF" w:val="clear"/>
          </w:tcPr>
          <w:p w14:paraId="BD000000">
            <w:r>
              <w:t>88,0</w:t>
            </w:r>
          </w:p>
        </w:tc>
        <w:tc>
          <w:tcPr>
            <w:tcW w:type="dxa" w:w="799"/>
            <w:tcBorders>
              <w:top w:color="000000" w:sz="4" w:val="single"/>
              <w:left w:color="000000" w:sz="4" w:val="single"/>
              <w:bottom w:color="000000" w:sz="4" w:val="single"/>
              <w:right w:color="000000" w:sz="4" w:val="single"/>
            </w:tcBorders>
            <w:shd w:fill="FFFFFF" w:val="clear"/>
          </w:tcPr>
          <w:p w14:paraId="BE000000">
            <w:r>
              <w:t>88,0</w:t>
            </w:r>
          </w:p>
        </w:tc>
        <w:tc>
          <w:tcPr>
            <w:tcW w:type="dxa" w:w="799"/>
            <w:tcBorders>
              <w:top w:color="000000" w:sz="4" w:val="single"/>
              <w:left w:color="000000" w:sz="4" w:val="single"/>
              <w:bottom w:color="000000" w:sz="4" w:val="single"/>
              <w:right w:color="000000" w:sz="4" w:val="single"/>
            </w:tcBorders>
            <w:shd w:fill="FFFFFF" w:val="clear"/>
          </w:tcPr>
          <w:p w14:paraId="BF000000">
            <w:r>
              <w:t>88,0</w:t>
            </w:r>
          </w:p>
        </w:tc>
        <w:tc>
          <w:tcPr>
            <w:tcW w:type="dxa" w:w="799"/>
            <w:tcBorders>
              <w:top w:color="000000" w:sz="4" w:val="single"/>
              <w:left w:color="000000" w:sz="4" w:val="single"/>
              <w:bottom w:color="000000" w:sz="4" w:val="single"/>
              <w:right w:color="000000" w:sz="4" w:val="single"/>
            </w:tcBorders>
            <w:shd w:fill="FFFFFF" w:val="clear"/>
          </w:tcPr>
          <w:p w14:paraId="C0000000">
            <w:r>
              <w:t>88,0</w:t>
            </w:r>
          </w:p>
        </w:tc>
        <w:tc>
          <w:tcPr>
            <w:tcW w:type="dxa" w:w="799"/>
            <w:tcBorders>
              <w:top w:color="000000" w:sz="4" w:val="single"/>
              <w:left w:color="000000" w:sz="4" w:val="single"/>
              <w:bottom w:color="000000" w:sz="4" w:val="single"/>
              <w:right w:color="000000" w:sz="4" w:val="single"/>
            </w:tcBorders>
            <w:shd w:fill="FFFFFF" w:val="clear"/>
          </w:tcPr>
          <w:p w14:paraId="C1000000">
            <w:r>
              <w:t>88,0</w:t>
            </w:r>
          </w:p>
        </w:tc>
        <w:tc>
          <w:tcPr>
            <w:tcW w:type="dxa" w:w="799"/>
            <w:tcBorders>
              <w:top w:color="000000" w:sz="4" w:val="single"/>
              <w:left w:color="000000" w:sz="4" w:val="single"/>
              <w:bottom w:color="000000" w:sz="4" w:val="single"/>
              <w:right w:color="000000" w:sz="4" w:val="single"/>
            </w:tcBorders>
            <w:shd w:fill="FFFFFF" w:val="clear"/>
          </w:tcPr>
          <w:p w14:paraId="C2000000">
            <w:r>
              <w:t>88,0</w:t>
            </w:r>
          </w:p>
        </w:tc>
        <w:tc>
          <w:tcPr>
            <w:tcW w:type="dxa" w:w="799"/>
            <w:tcBorders>
              <w:top w:color="000000" w:sz="4" w:val="single"/>
              <w:left w:color="000000" w:sz="4" w:val="single"/>
              <w:bottom w:color="000000" w:sz="4" w:val="single"/>
              <w:right w:color="000000" w:sz="4" w:val="single"/>
            </w:tcBorders>
          </w:tcPr>
          <w:p w14:paraId="C3000000">
            <w:r>
              <w:t>88,0</w:t>
            </w:r>
          </w:p>
        </w:tc>
        <w:tc>
          <w:tcPr>
            <w:tcW w:type="dxa" w:w="799"/>
            <w:tcBorders>
              <w:top w:color="000000" w:sz="4" w:val="single"/>
              <w:left w:color="000000" w:sz="4" w:val="single"/>
              <w:bottom w:color="000000" w:sz="4" w:val="single"/>
              <w:right w:color="000000" w:sz="4" w:val="single"/>
            </w:tcBorders>
            <w:shd w:fill="FFFFFF" w:val="clear"/>
          </w:tcPr>
          <w:p w14:paraId="C4000000">
            <w:r>
              <w:t>88,0</w:t>
            </w:r>
          </w:p>
        </w:tc>
        <w:tc>
          <w:tcPr>
            <w:tcW w:type="dxa" w:w="846"/>
            <w:gridSpan w:val="2"/>
            <w:tcBorders>
              <w:top w:color="000000" w:sz="4" w:val="single"/>
              <w:left w:color="000000" w:sz="4" w:val="single"/>
              <w:bottom w:color="000000" w:sz="4" w:val="single"/>
              <w:right w:color="000000" w:sz="4" w:val="single"/>
            </w:tcBorders>
            <w:shd w:fill="FFFFFF" w:val="clear"/>
          </w:tcPr>
          <w:p w14:paraId="C5000000">
            <w:r>
              <w:t>88,0</w:t>
            </w:r>
          </w:p>
        </w:tc>
        <w:tc>
          <w:tcPr>
            <w:tcW w:type="dxa" w:w="752"/>
            <w:tcBorders>
              <w:top w:color="000000" w:sz="4" w:val="single"/>
              <w:left w:color="000000" w:sz="4" w:val="single"/>
              <w:bottom w:color="000000" w:sz="4" w:val="single"/>
              <w:right w:color="000000" w:sz="4" w:val="single"/>
            </w:tcBorders>
            <w:shd w:fill="FFFFFF" w:val="clear"/>
          </w:tcPr>
          <w:p w14:paraId="C6000000">
            <w:r>
              <w:t>88,0</w:t>
            </w:r>
          </w:p>
        </w:tc>
        <w:tc>
          <w:tcPr>
            <w:tcW w:type="dxa" w:w="799"/>
            <w:tcBorders>
              <w:top w:color="000000" w:sz="4" w:val="single"/>
              <w:left w:color="000000" w:sz="4" w:val="single"/>
              <w:bottom w:color="000000" w:sz="4" w:val="single"/>
              <w:right w:color="000000" w:sz="4" w:val="single"/>
            </w:tcBorders>
            <w:shd w:fill="FFFFFF" w:val="clear"/>
          </w:tcPr>
          <w:p w14:paraId="C7000000">
            <w:r>
              <w:t>88,0</w:t>
            </w:r>
          </w:p>
        </w:tc>
        <w:tc>
          <w:tcPr>
            <w:tcW w:type="dxa" w:w="799"/>
            <w:tcBorders>
              <w:top w:color="000000" w:sz="4" w:val="single"/>
              <w:left w:color="000000" w:sz="4" w:val="single"/>
              <w:bottom w:color="000000" w:sz="4" w:val="single"/>
              <w:right w:color="000000" w:sz="4" w:val="single"/>
            </w:tcBorders>
            <w:shd w:fill="FFFFFF" w:val="clear"/>
          </w:tcPr>
          <w:p w14:paraId="C8000000">
            <w:r>
              <w:t>88,0</w:t>
            </w:r>
          </w:p>
        </w:tc>
        <w:tc>
          <w:tcPr>
            <w:tcW w:type="dxa" w:w="799"/>
            <w:tcBorders>
              <w:top w:color="000000" w:sz="4" w:val="single"/>
              <w:left w:color="000000" w:sz="4" w:val="single"/>
              <w:bottom w:color="000000" w:sz="4" w:val="single"/>
              <w:right w:color="000000" w:sz="4" w:val="single"/>
            </w:tcBorders>
            <w:shd w:fill="FFFFFF" w:val="clear"/>
          </w:tcPr>
          <w:p w14:paraId="C9000000">
            <w:r>
              <w:t>88,0</w:t>
            </w:r>
          </w:p>
        </w:tc>
        <w:tc>
          <w:tcPr>
            <w:tcW w:type="dxa" w:w="962"/>
            <w:gridSpan w:val="1"/>
            <w:vMerge w:val="continue"/>
            <w:tcBorders>
              <w:top w:color="000000" w:sz="4" w:val="single"/>
              <w:left w:color="000000" w:sz="4" w:val="single"/>
              <w:bottom w:color="000000" w:sz="4" w:val="single"/>
              <w:right w:color="000000" w:sz="4" w:val="single"/>
            </w:tcBorders>
            <w:vAlign w:val="center"/>
          </w:tcPr>
          <w:p/>
        </w:tc>
      </w:tr>
      <w:tr>
        <w:tc>
          <w:tcPr>
            <w:tcW w:type="dxa" w:w="852"/>
            <w:gridSpan w:val="1"/>
            <w:vMerge w:val="continue"/>
            <w:tcBorders>
              <w:top w:color="000000" w:sz="4" w:val="single"/>
              <w:left w:color="000000" w:sz="4" w:val="single"/>
              <w:bottom w:color="000000" w:sz="4" w:val="single"/>
              <w:right w:color="000000" w:sz="4" w:val="single"/>
            </w:tcBorders>
            <w:vAlign w:val="center"/>
          </w:tcPr>
          <w:p/>
        </w:tc>
        <w:tc>
          <w:tcPr>
            <w:tcW w:type="dxa" w:w="1895"/>
            <w:gridSpan w:val="1"/>
            <w:vMerge w:val="continue"/>
            <w:tcBorders>
              <w:top w:color="000000" w:sz="4" w:val="single"/>
              <w:left w:color="000000" w:sz="4" w:val="single"/>
              <w:bottom w:color="000000" w:sz="4" w:val="single"/>
              <w:right w:color="000000" w:sz="4" w:val="single"/>
            </w:tcBorders>
            <w:vAlign w:val="center"/>
          </w:tcPr>
          <w:p/>
        </w:tc>
        <w:tc>
          <w:tcPr>
            <w:tcW w:type="dxa" w:w="699"/>
            <w:tcBorders>
              <w:top w:color="000000" w:sz="4" w:val="single"/>
              <w:left w:color="000000" w:sz="4" w:val="single"/>
              <w:bottom w:color="000000" w:sz="4" w:val="single"/>
              <w:right w:color="000000" w:sz="4" w:val="single"/>
            </w:tcBorders>
          </w:tcPr>
          <w:p w14:paraId="CA000000">
            <w:pPr>
              <w:tabs>
                <w:tab w:leader="none" w:pos="14400" w:val="left"/>
              </w:tabs>
              <w:ind w:right="43"/>
            </w:pPr>
            <w:r>
              <w:t>188</w:t>
            </w:r>
          </w:p>
        </w:tc>
        <w:tc>
          <w:tcPr>
            <w:tcW w:type="dxa" w:w="799"/>
            <w:tcBorders>
              <w:top w:color="000000" w:sz="4" w:val="single"/>
              <w:left w:color="000000" w:sz="4" w:val="single"/>
              <w:bottom w:color="000000" w:sz="4" w:val="single"/>
              <w:right w:color="000000" w:sz="4" w:val="single"/>
            </w:tcBorders>
          </w:tcPr>
          <w:p w14:paraId="CB000000">
            <w:pPr>
              <w:tabs>
                <w:tab w:leader="none" w:pos="14400" w:val="left"/>
              </w:tabs>
              <w:ind w:right="43"/>
              <w:jc w:val="center"/>
            </w:pPr>
            <w:r>
              <w:t>90,0</w:t>
            </w:r>
          </w:p>
        </w:tc>
        <w:tc>
          <w:tcPr>
            <w:tcW w:type="dxa" w:w="799"/>
            <w:tcBorders>
              <w:top w:color="000000" w:sz="4" w:val="single"/>
              <w:left w:color="000000" w:sz="4" w:val="single"/>
              <w:bottom w:color="000000" w:sz="4" w:val="single"/>
              <w:right w:color="000000" w:sz="4" w:val="single"/>
            </w:tcBorders>
          </w:tcPr>
          <w:p w14:paraId="CC000000">
            <w:r>
              <w:t>90,0</w:t>
            </w:r>
          </w:p>
        </w:tc>
        <w:tc>
          <w:tcPr>
            <w:tcW w:type="dxa" w:w="799"/>
            <w:tcBorders>
              <w:top w:color="000000" w:sz="4" w:val="single"/>
              <w:left w:color="000000" w:sz="4" w:val="single"/>
              <w:bottom w:color="000000" w:sz="4" w:val="single"/>
              <w:right w:color="000000" w:sz="4" w:val="single"/>
            </w:tcBorders>
          </w:tcPr>
          <w:p w14:paraId="CD000000">
            <w:r>
              <w:t>90,0</w:t>
            </w:r>
          </w:p>
        </w:tc>
        <w:tc>
          <w:tcPr>
            <w:tcW w:type="dxa" w:w="799"/>
            <w:tcBorders>
              <w:top w:color="000000" w:sz="4" w:val="single"/>
              <w:left w:color="000000" w:sz="4" w:val="single"/>
              <w:bottom w:color="000000" w:sz="4" w:val="single"/>
              <w:right w:color="000000" w:sz="4" w:val="single"/>
            </w:tcBorders>
          </w:tcPr>
          <w:p w14:paraId="CE000000">
            <w:r>
              <w:t>90,0</w:t>
            </w:r>
          </w:p>
        </w:tc>
        <w:tc>
          <w:tcPr>
            <w:tcW w:type="dxa" w:w="799"/>
            <w:tcBorders>
              <w:top w:color="000000" w:sz="4" w:val="single"/>
              <w:left w:color="000000" w:sz="4" w:val="single"/>
              <w:bottom w:color="000000" w:sz="4" w:val="single"/>
              <w:right w:color="000000" w:sz="4" w:val="single"/>
            </w:tcBorders>
          </w:tcPr>
          <w:p w14:paraId="CF000000">
            <w:r>
              <w:t>90,0</w:t>
            </w:r>
          </w:p>
        </w:tc>
        <w:tc>
          <w:tcPr>
            <w:tcW w:type="dxa" w:w="799"/>
            <w:tcBorders>
              <w:top w:color="000000" w:sz="4" w:val="single"/>
              <w:left w:color="000000" w:sz="4" w:val="single"/>
              <w:bottom w:color="000000" w:sz="4" w:val="single"/>
              <w:right w:color="000000" w:sz="4" w:val="single"/>
            </w:tcBorders>
            <w:shd w:fill="FFFFFF" w:val="clear"/>
          </w:tcPr>
          <w:p w14:paraId="D0000000">
            <w:r>
              <w:t>90,0</w:t>
            </w:r>
          </w:p>
        </w:tc>
        <w:tc>
          <w:tcPr>
            <w:tcW w:type="dxa" w:w="799"/>
            <w:tcBorders>
              <w:top w:color="000000" w:sz="4" w:val="single"/>
              <w:left w:color="000000" w:sz="4" w:val="single"/>
              <w:bottom w:color="000000" w:sz="4" w:val="single"/>
              <w:right w:color="000000" w:sz="4" w:val="single"/>
            </w:tcBorders>
          </w:tcPr>
          <w:p w14:paraId="D1000000">
            <w:r>
              <w:t>90,0</w:t>
            </w:r>
          </w:p>
        </w:tc>
        <w:tc>
          <w:tcPr>
            <w:tcW w:type="dxa" w:w="799"/>
            <w:tcBorders>
              <w:top w:color="000000" w:sz="4" w:val="single"/>
              <w:left w:color="000000" w:sz="4" w:val="single"/>
              <w:bottom w:color="000000" w:sz="4" w:val="single"/>
              <w:right w:color="000000" w:sz="4" w:val="single"/>
            </w:tcBorders>
          </w:tcPr>
          <w:p w14:paraId="D2000000">
            <w:r>
              <w:t>90,0</w:t>
            </w:r>
          </w:p>
        </w:tc>
        <w:tc>
          <w:tcPr>
            <w:tcW w:type="dxa" w:w="799"/>
            <w:tcBorders>
              <w:top w:color="000000" w:sz="4" w:val="single"/>
              <w:left w:color="000000" w:sz="4" w:val="single"/>
              <w:bottom w:color="000000" w:sz="4" w:val="single"/>
              <w:right w:color="000000" w:sz="4" w:val="single"/>
            </w:tcBorders>
          </w:tcPr>
          <w:p w14:paraId="D3000000">
            <w:r>
              <w:t>90,0</w:t>
            </w:r>
          </w:p>
        </w:tc>
        <w:tc>
          <w:tcPr>
            <w:tcW w:type="dxa" w:w="846"/>
            <w:gridSpan w:val="2"/>
            <w:tcBorders>
              <w:top w:color="000000" w:sz="4" w:val="single"/>
              <w:left w:color="000000" w:sz="4" w:val="single"/>
              <w:bottom w:color="000000" w:sz="4" w:val="single"/>
              <w:right w:color="000000" w:sz="4" w:val="single"/>
            </w:tcBorders>
          </w:tcPr>
          <w:p w14:paraId="D4000000">
            <w:r>
              <w:t>90,0</w:t>
            </w:r>
          </w:p>
        </w:tc>
        <w:tc>
          <w:tcPr>
            <w:tcW w:type="dxa" w:w="752"/>
            <w:tcBorders>
              <w:top w:color="000000" w:sz="4" w:val="single"/>
              <w:left w:color="000000" w:sz="4" w:val="single"/>
              <w:bottom w:color="000000" w:sz="4" w:val="single"/>
              <w:right w:color="000000" w:sz="4" w:val="single"/>
            </w:tcBorders>
          </w:tcPr>
          <w:p w14:paraId="D5000000">
            <w:r>
              <w:t>90,0</w:t>
            </w:r>
          </w:p>
        </w:tc>
        <w:tc>
          <w:tcPr>
            <w:tcW w:type="dxa" w:w="799"/>
            <w:tcBorders>
              <w:top w:color="000000" w:sz="4" w:val="single"/>
              <w:left w:color="000000" w:sz="4" w:val="single"/>
              <w:bottom w:color="000000" w:sz="4" w:val="single"/>
              <w:right w:color="000000" w:sz="4" w:val="single"/>
            </w:tcBorders>
          </w:tcPr>
          <w:p w14:paraId="D6000000">
            <w:r>
              <w:t>90,0</w:t>
            </w:r>
          </w:p>
        </w:tc>
        <w:tc>
          <w:tcPr>
            <w:tcW w:type="dxa" w:w="799"/>
            <w:tcBorders>
              <w:top w:color="000000" w:sz="4" w:val="single"/>
              <w:left w:color="000000" w:sz="4" w:val="single"/>
              <w:bottom w:color="000000" w:sz="4" w:val="single"/>
              <w:right w:color="000000" w:sz="4" w:val="single"/>
            </w:tcBorders>
          </w:tcPr>
          <w:p w14:paraId="D7000000">
            <w:r>
              <w:t>90,0</w:t>
            </w:r>
          </w:p>
        </w:tc>
        <w:tc>
          <w:tcPr>
            <w:tcW w:type="dxa" w:w="799"/>
            <w:tcBorders>
              <w:top w:color="000000" w:sz="4" w:val="single"/>
              <w:left w:color="000000" w:sz="4" w:val="single"/>
              <w:bottom w:color="000000" w:sz="4" w:val="single"/>
              <w:right w:color="000000" w:sz="4" w:val="single"/>
            </w:tcBorders>
          </w:tcPr>
          <w:p w14:paraId="D8000000">
            <w:r>
              <w:t>90,0</w:t>
            </w:r>
          </w:p>
        </w:tc>
        <w:tc>
          <w:tcPr>
            <w:tcW w:type="dxa" w:w="962"/>
            <w:gridSpan w:val="1"/>
            <w:vMerge w:val="continue"/>
            <w:tcBorders>
              <w:top w:color="000000" w:sz="4" w:val="single"/>
              <w:left w:color="000000" w:sz="4" w:val="single"/>
              <w:bottom w:color="000000" w:sz="4" w:val="single"/>
              <w:right w:color="000000" w:sz="4" w:val="single"/>
            </w:tcBorders>
            <w:vAlign w:val="center"/>
          </w:tcPr>
          <w:p/>
        </w:tc>
      </w:tr>
      <w:tr>
        <w:trPr>
          <w:trHeight w:hRule="atLeast" w:val="260"/>
        </w:trPr>
        <w:tc>
          <w:tcPr>
            <w:tcW w:type="dxa" w:w="852"/>
            <w:gridSpan w:val="1"/>
            <w:vMerge w:val="continue"/>
            <w:tcBorders>
              <w:top w:color="000000" w:sz="4" w:val="single"/>
              <w:left w:color="000000" w:sz="4" w:val="single"/>
              <w:bottom w:color="000000" w:sz="4" w:val="single"/>
              <w:right w:color="000000" w:sz="4" w:val="single"/>
            </w:tcBorders>
            <w:vAlign w:val="center"/>
          </w:tcPr>
          <w:p/>
        </w:tc>
        <w:tc>
          <w:tcPr>
            <w:tcW w:type="dxa" w:w="1895"/>
            <w:gridSpan w:val="1"/>
            <w:vMerge w:val="continue"/>
            <w:tcBorders>
              <w:top w:color="000000" w:sz="4" w:val="single"/>
              <w:left w:color="000000" w:sz="4" w:val="single"/>
              <w:bottom w:color="000000" w:sz="4" w:val="single"/>
              <w:right w:color="000000" w:sz="4" w:val="single"/>
            </w:tcBorders>
            <w:vAlign w:val="center"/>
          </w:tcPr>
          <w:p/>
        </w:tc>
        <w:tc>
          <w:tcPr>
            <w:tcW w:type="dxa" w:w="699"/>
            <w:tcBorders>
              <w:top w:color="000000" w:sz="4" w:val="single"/>
              <w:left w:color="000000" w:sz="4" w:val="single"/>
              <w:bottom w:color="000000" w:sz="4" w:val="single"/>
              <w:right w:color="000000" w:sz="4" w:val="single"/>
            </w:tcBorders>
          </w:tcPr>
          <w:p w14:paraId="D9000000">
            <w:pPr>
              <w:tabs>
                <w:tab w:leader="none" w:pos="14400" w:val="left"/>
              </w:tabs>
              <w:ind w:right="43"/>
            </w:pPr>
            <w:r>
              <w:t>194</w:t>
            </w:r>
          </w:p>
        </w:tc>
        <w:tc>
          <w:tcPr>
            <w:tcW w:type="dxa" w:w="799"/>
            <w:tcBorders>
              <w:top w:color="000000" w:sz="4" w:val="single"/>
              <w:left w:color="000000" w:sz="4" w:val="single"/>
              <w:bottom w:color="000000" w:sz="4" w:val="single"/>
              <w:right w:color="000000" w:sz="4" w:val="single"/>
            </w:tcBorders>
          </w:tcPr>
          <w:p w14:paraId="DA000000">
            <w:pPr>
              <w:tabs>
                <w:tab w:leader="none" w:pos="14400" w:val="left"/>
              </w:tabs>
              <w:ind w:right="43"/>
              <w:jc w:val="center"/>
            </w:pPr>
            <w:r>
              <w:t>92,0</w:t>
            </w:r>
          </w:p>
        </w:tc>
        <w:tc>
          <w:tcPr>
            <w:tcW w:type="dxa" w:w="799"/>
            <w:tcBorders>
              <w:top w:color="000000" w:sz="4" w:val="single"/>
              <w:left w:color="000000" w:sz="4" w:val="single"/>
              <w:bottom w:color="000000" w:sz="4" w:val="single"/>
              <w:right w:color="000000" w:sz="4" w:val="single"/>
            </w:tcBorders>
          </w:tcPr>
          <w:p w14:paraId="DB000000">
            <w:r>
              <w:t>92,0</w:t>
            </w:r>
          </w:p>
        </w:tc>
        <w:tc>
          <w:tcPr>
            <w:tcW w:type="dxa" w:w="799"/>
            <w:tcBorders>
              <w:top w:color="000000" w:sz="4" w:val="single"/>
              <w:left w:color="000000" w:sz="4" w:val="single"/>
              <w:bottom w:color="000000" w:sz="4" w:val="single"/>
              <w:right w:color="000000" w:sz="4" w:val="single"/>
            </w:tcBorders>
          </w:tcPr>
          <w:p w14:paraId="DC000000">
            <w:r>
              <w:t>92,0</w:t>
            </w:r>
          </w:p>
        </w:tc>
        <w:tc>
          <w:tcPr>
            <w:tcW w:type="dxa" w:w="799"/>
            <w:tcBorders>
              <w:top w:color="000000" w:sz="4" w:val="single"/>
              <w:left w:color="000000" w:sz="4" w:val="single"/>
              <w:bottom w:color="000000" w:sz="4" w:val="single"/>
              <w:right w:color="000000" w:sz="4" w:val="single"/>
            </w:tcBorders>
          </w:tcPr>
          <w:p w14:paraId="DD000000">
            <w:r>
              <w:t>92,0</w:t>
            </w:r>
          </w:p>
        </w:tc>
        <w:tc>
          <w:tcPr>
            <w:tcW w:type="dxa" w:w="799"/>
            <w:tcBorders>
              <w:top w:color="000000" w:sz="4" w:val="single"/>
              <w:left w:color="000000" w:sz="4" w:val="single"/>
              <w:bottom w:color="000000" w:sz="4" w:val="single"/>
              <w:right w:color="000000" w:sz="4" w:val="single"/>
            </w:tcBorders>
          </w:tcPr>
          <w:p w14:paraId="DE000000">
            <w:r>
              <w:t>92,0</w:t>
            </w:r>
          </w:p>
        </w:tc>
        <w:tc>
          <w:tcPr>
            <w:tcW w:type="dxa" w:w="799"/>
            <w:tcBorders>
              <w:top w:color="000000" w:sz="4" w:val="single"/>
              <w:left w:color="000000" w:sz="4" w:val="single"/>
              <w:bottom w:color="000000" w:sz="4" w:val="single"/>
              <w:right w:color="000000" w:sz="4" w:val="single"/>
            </w:tcBorders>
            <w:shd w:fill="FFFFFF" w:val="clear"/>
          </w:tcPr>
          <w:p w14:paraId="DF000000">
            <w:r>
              <w:t>92,0</w:t>
            </w:r>
          </w:p>
        </w:tc>
        <w:tc>
          <w:tcPr>
            <w:tcW w:type="dxa" w:w="799"/>
            <w:tcBorders>
              <w:top w:color="000000" w:sz="4" w:val="single"/>
              <w:left w:color="000000" w:sz="4" w:val="single"/>
              <w:bottom w:color="000000" w:sz="4" w:val="single"/>
              <w:right w:color="000000" w:sz="4" w:val="single"/>
            </w:tcBorders>
          </w:tcPr>
          <w:p w14:paraId="E0000000">
            <w:r>
              <w:t>92,0</w:t>
            </w:r>
          </w:p>
        </w:tc>
        <w:tc>
          <w:tcPr>
            <w:tcW w:type="dxa" w:w="799"/>
            <w:tcBorders>
              <w:top w:color="000000" w:sz="4" w:val="single"/>
              <w:left w:color="000000" w:sz="4" w:val="single"/>
              <w:bottom w:color="000000" w:sz="4" w:val="single"/>
              <w:right w:color="000000" w:sz="4" w:val="single"/>
            </w:tcBorders>
          </w:tcPr>
          <w:p w14:paraId="E1000000">
            <w:r>
              <w:t>92,0</w:t>
            </w:r>
          </w:p>
        </w:tc>
        <w:tc>
          <w:tcPr>
            <w:tcW w:type="dxa" w:w="799"/>
            <w:tcBorders>
              <w:top w:color="000000" w:sz="4" w:val="single"/>
              <w:left w:color="000000" w:sz="4" w:val="single"/>
              <w:bottom w:color="000000" w:sz="4" w:val="single"/>
              <w:right w:color="000000" w:sz="4" w:val="single"/>
            </w:tcBorders>
          </w:tcPr>
          <w:p w14:paraId="E2000000">
            <w:r>
              <w:t>92,0</w:t>
            </w:r>
          </w:p>
        </w:tc>
        <w:tc>
          <w:tcPr>
            <w:tcW w:type="dxa" w:w="846"/>
            <w:gridSpan w:val="2"/>
            <w:tcBorders>
              <w:top w:color="000000" w:sz="4" w:val="single"/>
              <w:left w:color="000000" w:sz="4" w:val="single"/>
              <w:bottom w:color="000000" w:sz="4" w:val="single"/>
              <w:right w:color="000000" w:sz="4" w:val="single"/>
            </w:tcBorders>
          </w:tcPr>
          <w:p w14:paraId="E3000000">
            <w:r>
              <w:t>92,0</w:t>
            </w:r>
          </w:p>
        </w:tc>
        <w:tc>
          <w:tcPr>
            <w:tcW w:type="dxa" w:w="752"/>
            <w:tcBorders>
              <w:top w:color="000000" w:sz="4" w:val="single"/>
              <w:left w:color="000000" w:sz="4" w:val="single"/>
              <w:bottom w:color="000000" w:sz="4" w:val="single"/>
              <w:right w:color="000000" w:sz="4" w:val="single"/>
            </w:tcBorders>
          </w:tcPr>
          <w:p w14:paraId="E4000000">
            <w:r>
              <w:t>92,0</w:t>
            </w:r>
          </w:p>
        </w:tc>
        <w:tc>
          <w:tcPr>
            <w:tcW w:type="dxa" w:w="799"/>
            <w:tcBorders>
              <w:top w:color="000000" w:sz="4" w:val="single"/>
              <w:left w:color="000000" w:sz="4" w:val="single"/>
              <w:bottom w:color="000000" w:sz="4" w:val="single"/>
              <w:right w:color="000000" w:sz="4" w:val="single"/>
            </w:tcBorders>
          </w:tcPr>
          <w:p w14:paraId="E5000000">
            <w:r>
              <w:t>92,0</w:t>
            </w:r>
          </w:p>
        </w:tc>
        <w:tc>
          <w:tcPr>
            <w:tcW w:type="dxa" w:w="799"/>
            <w:tcBorders>
              <w:top w:color="000000" w:sz="4" w:val="single"/>
              <w:left w:color="000000" w:sz="4" w:val="single"/>
              <w:bottom w:color="000000" w:sz="4" w:val="single"/>
              <w:right w:color="000000" w:sz="4" w:val="single"/>
            </w:tcBorders>
          </w:tcPr>
          <w:p w14:paraId="E6000000">
            <w:r>
              <w:t>92,0</w:t>
            </w:r>
          </w:p>
        </w:tc>
        <w:tc>
          <w:tcPr>
            <w:tcW w:type="dxa" w:w="799"/>
            <w:tcBorders>
              <w:top w:color="000000" w:sz="4" w:val="single"/>
              <w:left w:color="000000" w:sz="4" w:val="single"/>
              <w:bottom w:color="000000" w:sz="4" w:val="single"/>
              <w:right w:color="000000" w:sz="4" w:val="single"/>
            </w:tcBorders>
          </w:tcPr>
          <w:p w14:paraId="E7000000">
            <w:r>
              <w:t>92,0</w:t>
            </w:r>
          </w:p>
        </w:tc>
        <w:tc>
          <w:tcPr>
            <w:tcW w:type="dxa" w:w="962"/>
            <w:gridSpan w:val="1"/>
            <w:vMerge w:val="continue"/>
            <w:tcBorders>
              <w:top w:color="000000" w:sz="4" w:val="single"/>
              <w:left w:color="000000" w:sz="4" w:val="single"/>
              <w:bottom w:color="000000" w:sz="4" w:val="single"/>
              <w:right w:color="000000" w:sz="4" w:val="single"/>
            </w:tcBorders>
            <w:vAlign w:val="center"/>
          </w:tcPr>
          <w:p/>
        </w:tc>
      </w:tr>
      <w:tr>
        <w:trPr>
          <w:trHeight w:hRule="atLeast" w:val="260"/>
        </w:trPr>
        <w:tc>
          <w:tcPr>
            <w:tcW w:type="dxa" w:w="852"/>
            <w:vMerge w:val="restart"/>
            <w:tcBorders>
              <w:top w:color="000000" w:sz="4" w:val="single"/>
              <w:left w:color="000000" w:sz="4" w:val="single"/>
              <w:bottom w:color="000000" w:sz="4" w:val="single"/>
              <w:right w:color="000000" w:sz="4" w:val="single"/>
            </w:tcBorders>
            <w:vAlign w:val="center"/>
          </w:tcPr>
          <w:p w14:paraId="E8000000">
            <w:pPr>
              <w:tabs>
                <w:tab w:leader="none" w:pos="14400" w:val="left"/>
              </w:tabs>
              <w:ind w:right="43"/>
              <w:jc w:val="center"/>
            </w:pPr>
            <w:r>
              <w:t>2</w:t>
            </w:r>
          </w:p>
        </w:tc>
        <w:tc>
          <w:tcPr>
            <w:tcW w:type="dxa" w:w="1895"/>
            <w:vMerge w:val="restart"/>
            <w:tcBorders>
              <w:top w:color="000000" w:sz="4" w:val="single"/>
              <w:left w:color="000000" w:sz="4" w:val="single"/>
              <w:bottom w:color="000000" w:sz="4" w:val="single"/>
              <w:right w:color="000000" w:sz="4" w:val="single"/>
            </w:tcBorders>
          </w:tcPr>
          <w:p w14:paraId="E9000000">
            <w:pPr>
              <w:tabs>
                <w:tab w:leader="none" w:pos="14400" w:val="left"/>
              </w:tabs>
              <w:ind w:right="43"/>
            </w:pPr>
          </w:p>
          <w:p w14:paraId="EA000000"/>
          <w:p w14:paraId="EB000000">
            <w:r>
              <w:t>Длина переда</w:t>
            </w:r>
          </w:p>
        </w:tc>
        <w:tc>
          <w:tcPr>
            <w:tcW w:type="dxa" w:w="699"/>
            <w:tcBorders>
              <w:top w:color="000000" w:sz="4" w:val="single"/>
              <w:left w:color="000000" w:sz="4" w:val="single"/>
              <w:bottom w:color="000000" w:sz="4" w:val="single"/>
              <w:right w:color="000000" w:sz="4" w:val="single"/>
            </w:tcBorders>
          </w:tcPr>
          <w:p w14:paraId="EC000000">
            <w:pPr>
              <w:tabs>
                <w:tab w:leader="none" w:pos="14400" w:val="left"/>
              </w:tabs>
              <w:ind w:right="43"/>
            </w:pPr>
            <w:r>
              <w:t>158</w:t>
            </w:r>
          </w:p>
        </w:tc>
        <w:tc>
          <w:tcPr>
            <w:tcW w:type="dxa" w:w="799"/>
            <w:tcBorders>
              <w:top w:color="000000" w:sz="4" w:val="single"/>
              <w:left w:color="000000" w:sz="4" w:val="single"/>
              <w:bottom w:color="000000" w:sz="4" w:val="single"/>
              <w:right w:color="000000" w:sz="4" w:val="single"/>
            </w:tcBorders>
          </w:tcPr>
          <w:p w14:paraId="ED000000">
            <w:pPr>
              <w:tabs>
                <w:tab w:leader="none" w:pos="14400" w:val="left"/>
              </w:tabs>
              <w:ind w:right="43"/>
              <w:jc w:val="center"/>
            </w:pPr>
            <w:r>
              <w:t>71,5</w:t>
            </w:r>
          </w:p>
        </w:tc>
        <w:tc>
          <w:tcPr>
            <w:tcW w:type="dxa" w:w="799"/>
            <w:tcBorders>
              <w:top w:color="000000" w:sz="4" w:val="single"/>
              <w:left w:color="000000" w:sz="4" w:val="single"/>
              <w:bottom w:color="000000" w:sz="4" w:val="single"/>
              <w:right w:color="000000" w:sz="4" w:val="single"/>
            </w:tcBorders>
          </w:tcPr>
          <w:p w14:paraId="EE000000">
            <w:r>
              <w:t>71,5</w:t>
            </w:r>
          </w:p>
        </w:tc>
        <w:tc>
          <w:tcPr>
            <w:tcW w:type="dxa" w:w="799"/>
            <w:tcBorders>
              <w:top w:color="000000" w:sz="4" w:val="single"/>
              <w:left w:color="000000" w:sz="4" w:val="single"/>
              <w:bottom w:color="000000" w:sz="4" w:val="single"/>
              <w:right w:color="000000" w:sz="4" w:val="single"/>
            </w:tcBorders>
          </w:tcPr>
          <w:p w14:paraId="EF000000">
            <w:r>
              <w:t>71,5</w:t>
            </w:r>
          </w:p>
        </w:tc>
        <w:tc>
          <w:tcPr>
            <w:tcW w:type="dxa" w:w="799"/>
            <w:tcBorders>
              <w:top w:color="000000" w:sz="4" w:val="single"/>
              <w:left w:color="000000" w:sz="4" w:val="single"/>
              <w:bottom w:color="000000" w:sz="4" w:val="single"/>
              <w:right w:color="000000" w:sz="4" w:val="single"/>
            </w:tcBorders>
          </w:tcPr>
          <w:p w14:paraId="F0000000">
            <w:r>
              <w:t>71,5</w:t>
            </w:r>
          </w:p>
        </w:tc>
        <w:tc>
          <w:tcPr>
            <w:tcW w:type="dxa" w:w="799"/>
            <w:tcBorders>
              <w:top w:color="000000" w:sz="4" w:val="single"/>
              <w:left w:color="000000" w:sz="4" w:val="single"/>
              <w:bottom w:color="000000" w:sz="4" w:val="single"/>
              <w:right w:color="000000" w:sz="4" w:val="single"/>
            </w:tcBorders>
          </w:tcPr>
          <w:p w14:paraId="F1000000">
            <w:r>
              <w:t>71,5</w:t>
            </w:r>
          </w:p>
        </w:tc>
        <w:tc>
          <w:tcPr>
            <w:tcW w:type="dxa" w:w="799"/>
            <w:tcBorders>
              <w:top w:color="000000" w:sz="4" w:val="single"/>
              <w:left w:color="000000" w:sz="4" w:val="single"/>
              <w:bottom w:color="000000" w:sz="4" w:val="single"/>
              <w:right w:color="000000" w:sz="4" w:val="single"/>
            </w:tcBorders>
            <w:shd w:fill="FFFFFF" w:val="clear"/>
          </w:tcPr>
          <w:p w14:paraId="F2000000">
            <w:r>
              <w:t>71,5</w:t>
            </w:r>
          </w:p>
        </w:tc>
        <w:tc>
          <w:tcPr>
            <w:tcW w:type="dxa" w:w="799"/>
            <w:tcBorders>
              <w:top w:color="000000" w:sz="4" w:val="single"/>
              <w:left w:color="000000" w:sz="4" w:val="single"/>
              <w:bottom w:color="000000" w:sz="4" w:val="single"/>
              <w:right w:color="000000" w:sz="4" w:val="single"/>
            </w:tcBorders>
          </w:tcPr>
          <w:p w14:paraId="F3000000">
            <w:r>
              <w:t>71,5</w:t>
            </w:r>
          </w:p>
        </w:tc>
        <w:tc>
          <w:tcPr>
            <w:tcW w:type="dxa" w:w="799"/>
            <w:tcBorders>
              <w:top w:color="000000" w:sz="4" w:val="single"/>
              <w:left w:color="000000" w:sz="4" w:val="single"/>
              <w:bottom w:color="000000" w:sz="4" w:val="single"/>
              <w:right w:color="000000" w:sz="4" w:val="single"/>
            </w:tcBorders>
          </w:tcPr>
          <w:p w14:paraId="F4000000">
            <w:r>
              <w:t>71,5</w:t>
            </w:r>
          </w:p>
        </w:tc>
        <w:tc>
          <w:tcPr>
            <w:tcW w:type="dxa" w:w="799"/>
            <w:tcBorders>
              <w:top w:color="000000" w:sz="4" w:val="single"/>
              <w:left w:color="000000" w:sz="4" w:val="single"/>
              <w:bottom w:color="000000" w:sz="4" w:val="single"/>
              <w:right w:color="000000" w:sz="4" w:val="single"/>
            </w:tcBorders>
          </w:tcPr>
          <w:p w14:paraId="F5000000">
            <w:r>
              <w:t>71,5</w:t>
            </w:r>
          </w:p>
        </w:tc>
        <w:tc>
          <w:tcPr>
            <w:tcW w:type="dxa" w:w="846"/>
            <w:gridSpan w:val="2"/>
            <w:tcBorders>
              <w:top w:color="000000" w:sz="4" w:val="single"/>
              <w:left w:color="000000" w:sz="4" w:val="single"/>
              <w:bottom w:color="000000" w:sz="4" w:val="single"/>
              <w:right w:color="000000" w:sz="4" w:val="single"/>
            </w:tcBorders>
          </w:tcPr>
          <w:p w14:paraId="F6000000">
            <w:r>
              <w:t>71,5</w:t>
            </w:r>
          </w:p>
        </w:tc>
        <w:tc>
          <w:tcPr>
            <w:tcW w:type="dxa" w:w="752"/>
            <w:tcBorders>
              <w:top w:color="000000" w:sz="4" w:val="single"/>
              <w:left w:color="000000" w:sz="4" w:val="single"/>
              <w:bottom w:color="000000" w:sz="4" w:val="single"/>
              <w:right w:color="000000" w:sz="4" w:val="single"/>
            </w:tcBorders>
          </w:tcPr>
          <w:p w14:paraId="F7000000">
            <w:r>
              <w:t>71,5</w:t>
            </w:r>
          </w:p>
        </w:tc>
        <w:tc>
          <w:tcPr>
            <w:tcW w:type="dxa" w:w="799"/>
            <w:tcBorders>
              <w:top w:color="000000" w:sz="4" w:val="single"/>
              <w:left w:color="000000" w:sz="4" w:val="single"/>
              <w:bottom w:color="000000" w:sz="4" w:val="single"/>
              <w:right w:color="000000" w:sz="4" w:val="single"/>
            </w:tcBorders>
          </w:tcPr>
          <w:p w14:paraId="F8000000">
            <w:r>
              <w:t>71,5</w:t>
            </w:r>
          </w:p>
        </w:tc>
        <w:tc>
          <w:tcPr>
            <w:tcW w:type="dxa" w:w="799"/>
            <w:tcBorders>
              <w:top w:color="000000" w:sz="4" w:val="single"/>
              <w:left w:color="000000" w:sz="4" w:val="single"/>
              <w:bottom w:color="000000" w:sz="4" w:val="single"/>
              <w:right w:color="000000" w:sz="4" w:val="single"/>
            </w:tcBorders>
          </w:tcPr>
          <w:p w14:paraId="F9000000">
            <w:r>
              <w:t>71,5</w:t>
            </w:r>
          </w:p>
        </w:tc>
        <w:tc>
          <w:tcPr>
            <w:tcW w:type="dxa" w:w="799"/>
            <w:tcBorders>
              <w:top w:color="000000" w:sz="4" w:val="single"/>
              <w:left w:color="000000" w:sz="4" w:val="single"/>
              <w:bottom w:color="000000" w:sz="4" w:val="single"/>
              <w:right w:color="000000" w:sz="4" w:val="single"/>
            </w:tcBorders>
          </w:tcPr>
          <w:p w14:paraId="FA000000">
            <w:r>
              <w:t>71,5</w:t>
            </w:r>
          </w:p>
        </w:tc>
        <w:tc>
          <w:tcPr>
            <w:tcW w:type="dxa" w:w="962"/>
            <w:vMerge w:val="restart"/>
            <w:tcBorders>
              <w:top w:color="000000" w:sz="4" w:val="single"/>
              <w:left w:color="000000" w:sz="4" w:val="single"/>
              <w:bottom w:color="000000" w:sz="4" w:val="single"/>
              <w:right w:color="000000" w:sz="4" w:val="single"/>
            </w:tcBorders>
            <w:vAlign w:val="center"/>
          </w:tcPr>
          <w:p w14:paraId="FB000000">
            <w:pPr>
              <w:tabs>
                <w:tab w:leader="none" w:pos="14400" w:val="left"/>
              </w:tabs>
              <w:ind w:right="43"/>
              <w:jc w:val="center"/>
            </w:pPr>
            <w:r>
              <w:t>±1,0</w:t>
            </w:r>
          </w:p>
        </w:tc>
      </w:tr>
      <w:tr>
        <w:trPr>
          <w:trHeight w:hRule="atLeast" w:val="260"/>
        </w:trPr>
        <w:tc>
          <w:tcPr>
            <w:tcW w:type="dxa" w:w="852"/>
            <w:gridSpan w:val="1"/>
            <w:vMerge w:val="continue"/>
            <w:tcBorders>
              <w:top w:color="000000" w:sz="4" w:val="single"/>
              <w:left w:color="000000" w:sz="4" w:val="single"/>
              <w:bottom w:color="000000" w:sz="4" w:val="single"/>
              <w:right w:color="000000" w:sz="4" w:val="single"/>
            </w:tcBorders>
            <w:vAlign w:val="center"/>
          </w:tcPr>
          <w:p/>
        </w:tc>
        <w:tc>
          <w:tcPr>
            <w:tcW w:type="dxa" w:w="1895"/>
            <w:gridSpan w:val="1"/>
            <w:vMerge w:val="continue"/>
            <w:tcBorders>
              <w:top w:color="000000" w:sz="4" w:val="single"/>
              <w:left w:color="000000" w:sz="4" w:val="single"/>
              <w:bottom w:color="000000" w:sz="4" w:val="single"/>
              <w:right w:color="000000" w:sz="4" w:val="single"/>
            </w:tcBorders>
          </w:tcPr>
          <w:p/>
        </w:tc>
        <w:tc>
          <w:tcPr>
            <w:tcW w:type="dxa" w:w="699"/>
            <w:tcBorders>
              <w:top w:color="000000" w:sz="4" w:val="single"/>
              <w:left w:color="000000" w:sz="4" w:val="single"/>
              <w:bottom w:color="000000" w:sz="4" w:val="single"/>
              <w:right w:color="000000" w:sz="4" w:val="single"/>
            </w:tcBorders>
          </w:tcPr>
          <w:p w14:paraId="FC000000">
            <w:pPr>
              <w:tabs>
                <w:tab w:leader="none" w:pos="14400" w:val="left"/>
              </w:tabs>
              <w:ind w:right="43"/>
            </w:pPr>
            <w:r>
              <w:t>164</w:t>
            </w:r>
          </w:p>
        </w:tc>
        <w:tc>
          <w:tcPr>
            <w:tcW w:type="dxa" w:w="799"/>
            <w:tcBorders>
              <w:top w:color="000000" w:sz="4" w:val="single"/>
              <w:left w:color="000000" w:sz="4" w:val="single"/>
              <w:bottom w:color="000000" w:sz="4" w:val="single"/>
              <w:right w:color="000000" w:sz="4" w:val="single"/>
            </w:tcBorders>
          </w:tcPr>
          <w:p w14:paraId="FD000000">
            <w:pPr>
              <w:tabs>
                <w:tab w:leader="none" w:pos="14400" w:val="left"/>
              </w:tabs>
              <w:ind w:right="43"/>
              <w:jc w:val="center"/>
            </w:pPr>
            <w:r>
              <w:t>73,5</w:t>
            </w:r>
          </w:p>
        </w:tc>
        <w:tc>
          <w:tcPr>
            <w:tcW w:type="dxa" w:w="799"/>
            <w:tcBorders>
              <w:top w:color="000000" w:sz="4" w:val="single"/>
              <w:left w:color="000000" w:sz="4" w:val="single"/>
              <w:bottom w:color="000000" w:sz="4" w:val="single"/>
              <w:right w:color="000000" w:sz="4" w:val="single"/>
            </w:tcBorders>
          </w:tcPr>
          <w:p w14:paraId="FE000000">
            <w:r>
              <w:t>73,5</w:t>
            </w:r>
          </w:p>
        </w:tc>
        <w:tc>
          <w:tcPr>
            <w:tcW w:type="dxa" w:w="799"/>
            <w:tcBorders>
              <w:top w:color="000000" w:sz="4" w:val="single"/>
              <w:left w:color="000000" w:sz="4" w:val="single"/>
              <w:bottom w:color="000000" w:sz="4" w:val="single"/>
              <w:right w:color="000000" w:sz="4" w:val="single"/>
            </w:tcBorders>
          </w:tcPr>
          <w:p w14:paraId="FF000000">
            <w:r>
              <w:t>73,5</w:t>
            </w:r>
          </w:p>
        </w:tc>
        <w:tc>
          <w:tcPr>
            <w:tcW w:type="dxa" w:w="799"/>
            <w:tcBorders>
              <w:top w:color="000000" w:sz="4" w:val="single"/>
              <w:left w:color="000000" w:sz="4" w:val="single"/>
              <w:bottom w:color="000000" w:sz="4" w:val="single"/>
              <w:right w:color="000000" w:sz="4" w:val="single"/>
            </w:tcBorders>
          </w:tcPr>
          <w:p w14:paraId="00010000">
            <w:r>
              <w:t>73,5</w:t>
            </w:r>
          </w:p>
        </w:tc>
        <w:tc>
          <w:tcPr>
            <w:tcW w:type="dxa" w:w="799"/>
            <w:tcBorders>
              <w:top w:color="000000" w:sz="4" w:val="single"/>
              <w:left w:color="000000" w:sz="4" w:val="single"/>
              <w:bottom w:color="000000" w:sz="4" w:val="single"/>
              <w:right w:color="000000" w:sz="4" w:val="single"/>
            </w:tcBorders>
          </w:tcPr>
          <w:p w14:paraId="01010000">
            <w:r>
              <w:t>73,5</w:t>
            </w:r>
          </w:p>
        </w:tc>
        <w:tc>
          <w:tcPr>
            <w:tcW w:type="dxa" w:w="799"/>
            <w:tcBorders>
              <w:top w:color="000000" w:sz="4" w:val="single"/>
              <w:left w:color="000000" w:sz="4" w:val="single"/>
              <w:bottom w:color="000000" w:sz="4" w:val="single"/>
              <w:right w:color="000000" w:sz="4" w:val="single"/>
            </w:tcBorders>
            <w:shd w:fill="FFFFFF" w:val="clear"/>
          </w:tcPr>
          <w:p w14:paraId="02010000">
            <w:r>
              <w:t>73,5</w:t>
            </w:r>
          </w:p>
        </w:tc>
        <w:tc>
          <w:tcPr>
            <w:tcW w:type="dxa" w:w="799"/>
            <w:tcBorders>
              <w:top w:color="000000" w:sz="4" w:val="single"/>
              <w:left w:color="000000" w:sz="4" w:val="single"/>
              <w:bottom w:color="000000" w:sz="4" w:val="single"/>
              <w:right w:color="000000" w:sz="4" w:val="single"/>
            </w:tcBorders>
          </w:tcPr>
          <w:p w14:paraId="03010000">
            <w:r>
              <w:t>73,5</w:t>
            </w:r>
          </w:p>
        </w:tc>
        <w:tc>
          <w:tcPr>
            <w:tcW w:type="dxa" w:w="799"/>
            <w:tcBorders>
              <w:top w:color="000000" w:sz="4" w:val="single"/>
              <w:left w:color="000000" w:sz="4" w:val="single"/>
              <w:bottom w:color="000000" w:sz="4" w:val="single"/>
              <w:right w:color="000000" w:sz="4" w:val="single"/>
            </w:tcBorders>
          </w:tcPr>
          <w:p w14:paraId="04010000">
            <w:r>
              <w:t>73,5</w:t>
            </w:r>
          </w:p>
        </w:tc>
        <w:tc>
          <w:tcPr>
            <w:tcW w:type="dxa" w:w="799"/>
            <w:tcBorders>
              <w:top w:color="000000" w:sz="4" w:val="single"/>
              <w:left w:color="000000" w:sz="4" w:val="single"/>
              <w:bottom w:color="000000" w:sz="4" w:val="single"/>
              <w:right w:color="000000" w:sz="4" w:val="single"/>
            </w:tcBorders>
          </w:tcPr>
          <w:p w14:paraId="05010000">
            <w:r>
              <w:t>73,5</w:t>
            </w:r>
          </w:p>
        </w:tc>
        <w:tc>
          <w:tcPr>
            <w:tcW w:type="dxa" w:w="846"/>
            <w:gridSpan w:val="2"/>
            <w:tcBorders>
              <w:top w:color="000000" w:sz="4" w:val="single"/>
              <w:left w:color="000000" w:sz="4" w:val="single"/>
              <w:bottom w:color="000000" w:sz="4" w:val="single"/>
              <w:right w:color="000000" w:sz="4" w:val="single"/>
            </w:tcBorders>
          </w:tcPr>
          <w:p w14:paraId="06010000">
            <w:r>
              <w:t>73,5</w:t>
            </w:r>
          </w:p>
        </w:tc>
        <w:tc>
          <w:tcPr>
            <w:tcW w:type="dxa" w:w="752"/>
            <w:tcBorders>
              <w:top w:color="000000" w:sz="4" w:val="single"/>
              <w:left w:color="000000" w:sz="4" w:val="single"/>
              <w:bottom w:color="000000" w:sz="4" w:val="single"/>
              <w:right w:color="000000" w:sz="4" w:val="single"/>
            </w:tcBorders>
          </w:tcPr>
          <w:p w14:paraId="07010000">
            <w:r>
              <w:t>73,5</w:t>
            </w:r>
          </w:p>
        </w:tc>
        <w:tc>
          <w:tcPr>
            <w:tcW w:type="dxa" w:w="799"/>
            <w:tcBorders>
              <w:top w:color="000000" w:sz="4" w:val="single"/>
              <w:left w:color="000000" w:sz="4" w:val="single"/>
              <w:bottom w:color="000000" w:sz="4" w:val="single"/>
              <w:right w:color="000000" w:sz="4" w:val="single"/>
            </w:tcBorders>
          </w:tcPr>
          <w:p w14:paraId="08010000">
            <w:r>
              <w:t>73,5</w:t>
            </w:r>
          </w:p>
        </w:tc>
        <w:tc>
          <w:tcPr>
            <w:tcW w:type="dxa" w:w="799"/>
            <w:tcBorders>
              <w:top w:color="000000" w:sz="4" w:val="single"/>
              <w:left w:color="000000" w:sz="4" w:val="single"/>
              <w:bottom w:color="000000" w:sz="4" w:val="single"/>
              <w:right w:color="000000" w:sz="4" w:val="single"/>
            </w:tcBorders>
          </w:tcPr>
          <w:p w14:paraId="09010000">
            <w:r>
              <w:t>73,5</w:t>
            </w:r>
          </w:p>
        </w:tc>
        <w:tc>
          <w:tcPr>
            <w:tcW w:type="dxa" w:w="799"/>
            <w:tcBorders>
              <w:top w:color="000000" w:sz="4" w:val="single"/>
              <w:left w:color="000000" w:sz="4" w:val="single"/>
              <w:bottom w:color="000000" w:sz="4" w:val="single"/>
              <w:right w:color="000000" w:sz="4" w:val="single"/>
            </w:tcBorders>
          </w:tcPr>
          <w:p w14:paraId="0A010000">
            <w:r>
              <w:t>73,5</w:t>
            </w:r>
          </w:p>
        </w:tc>
        <w:tc>
          <w:tcPr>
            <w:tcW w:type="dxa" w:w="962"/>
            <w:gridSpan w:val="1"/>
            <w:vMerge w:val="continue"/>
            <w:tcBorders>
              <w:top w:color="000000" w:sz="4" w:val="single"/>
              <w:left w:color="000000" w:sz="4" w:val="single"/>
              <w:bottom w:color="000000" w:sz="4" w:val="single"/>
              <w:right w:color="000000" w:sz="4" w:val="single"/>
            </w:tcBorders>
            <w:vAlign w:val="center"/>
          </w:tcPr>
          <w:p/>
        </w:tc>
      </w:tr>
      <w:tr>
        <w:trPr>
          <w:trHeight w:hRule="atLeast" w:val="260"/>
        </w:trPr>
        <w:tc>
          <w:tcPr>
            <w:tcW w:type="dxa" w:w="852"/>
            <w:gridSpan w:val="1"/>
            <w:vMerge w:val="continue"/>
            <w:tcBorders>
              <w:top w:color="000000" w:sz="4" w:val="single"/>
              <w:left w:color="000000" w:sz="4" w:val="single"/>
              <w:bottom w:color="000000" w:sz="4" w:val="single"/>
              <w:right w:color="000000" w:sz="4" w:val="single"/>
            </w:tcBorders>
            <w:vAlign w:val="center"/>
          </w:tcPr>
          <w:p/>
        </w:tc>
        <w:tc>
          <w:tcPr>
            <w:tcW w:type="dxa" w:w="1895"/>
            <w:gridSpan w:val="1"/>
            <w:vMerge w:val="continue"/>
            <w:tcBorders>
              <w:top w:color="000000" w:sz="4" w:val="single"/>
              <w:left w:color="000000" w:sz="4" w:val="single"/>
              <w:bottom w:color="000000" w:sz="4" w:val="single"/>
              <w:right w:color="000000" w:sz="4" w:val="single"/>
            </w:tcBorders>
          </w:tcPr>
          <w:p/>
        </w:tc>
        <w:tc>
          <w:tcPr>
            <w:tcW w:type="dxa" w:w="699"/>
            <w:tcBorders>
              <w:top w:color="000000" w:sz="4" w:val="single"/>
              <w:left w:color="000000" w:sz="4" w:val="single"/>
              <w:bottom w:color="000000" w:sz="4" w:val="single"/>
              <w:right w:color="000000" w:sz="4" w:val="single"/>
            </w:tcBorders>
          </w:tcPr>
          <w:p w14:paraId="0B010000">
            <w:pPr>
              <w:tabs>
                <w:tab w:leader="none" w:pos="14400" w:val="left"/>
              </w:tabs>
              <w:ind w:right="43"/>
            </w:pPr>
            <w:r>
              <w:t>170</w:t>
            </w:r>
          </w:p>
        </w:tc>
        <w:tc>
          <w:tcPr>
            <w:tcW w:type="dxa" w:w="799"/>
            <w:tcBorders>
              <w:top w:color="000000" w:sz="4" w:val="single"/>
              <w:left w:color="000000" w:sz="4" w:val="single"/>
              <w:bottom w:color="000000" w:sz="4" w:val="single"/>
              <w:right w:color="000000" w:sz="4" w:val="single"/>
            </w:tcBorders>
          </w:tcPr>
          <w:p w14:paraId="0C010000">
            <w:pPr>
              <w:tabs>
                <w:tab w:leader="none" w:pos="14400" w:val="left"/>
              </w:tabs>
              <w:ind w:right="43"/>
              <w:jc w:val="center"/>
            </w:pPr>
            <w:r>
              <w:t>75,5</w:t>
            </w:r>
          </w:p>
        </w:tc>
        <w:tc>
          <w:tcPr>
            <w:tcW w:type="dxa" w:w="799"/>
            <w:tcBorders>
              <w:top w:color="000000" w:sz="4" w:val="single"/>
              <w:left w:color="000000" w:sz="4" w:val="single"/>
              <w:bottom w:color="000000" w:sz="4" w:val="single"/>
              <w:right w:color="000000" w:sz="4" w:val="single"/>
            </w:tcBorders>
          </w:tcPr>
          <w:p w14:paraId="0D010000">
            <w:r>
              <w:t>75,5</w:t>
            </w:r>
          </w:p>
        </w:tc>
        <w:tc>
          <w:tcPr>
            <w:tcW w:type="dxa" w:w="799"/>
            <w:tcBorders>
              <w:top w:color="000000" w:sz="4" w:val="single"/>
              <w:left w:color="000000" w:sz="4" w:val="single"/>
              <w:bottom w:color="000000" w:sz="4" w:val="single"/>
              <w:right w:color="000000" w:sz="4" w:val="single"/>
            </w:tcBorders>
          </w:tcPr>
          <w:p w14:paraId="0E010000">
            <w:r>
              <w:t>75,5</w:t>
            </w:r>
          </w:p>
        </w:tc>
        <w:tc>
          <w:tcPr>
            <w:tcW w:type="dxa" w:w="799"/>
            <w:tcBorders>
              <w:top w:color="000000" w:sz="4" w:val="single"/>
              <w:left w:color="000000" w:sz="4" w:val="single"/>
              <w:bottom w:color="000000" w:sz="4" w:val="single"/>
              <w:right w:color="000000" w:sz="4" w:val="single"/>
            </w:tcBorders>
          </w:tcPr>
          <w:p w14:paraId="0F010000">
            <w:r>
              <w:t>75,5</w:t>
            </w:r>
          </w:p>
        </w:tc>
        <w:tc>
          <w:tcPr>
            <w:tcW w:type="dxa" w:w="799"/>
            <w:tcBorders>
              <w:top w:color="000000" w:sz="4" w:val="single"/>
              <w:left w:color="000000" w:sz="4" w:val="single"/>
              <w:bottom w:color="000000" w:sz="4" w:val="single"/>
              <w:right w:color="000000" w:sz="4" w:val="single"/>
            </w:tcBorders>
          </w:tcPr>
          <w:p w14:paraId="10010000">
            <w:r>
              <w:t>75,5</w:t>
            </w:r>
          </w:p>
        </w:tc>
        <w:tc>
          <w:tcPr>
            <w:tcW w:type="dxa" w:w="799"/>
            <w:tcBorders>
              <w:top w:color="000000" w:sz="4" w:val="single"/>
              <w:left w:color="000000" w:sz="4" w:val="single"/>
              <w:bottom w:color="000000" w:sz="4" w:val="single"/>
              <w:right w:color="000000" w:sz="4" w:val="single"/>
            </w:tcBorders>
            <w:shd w:fill="FFFFFF" w:val="clear"/>
          </w:tcPr>
          <w:p w14:paraId="11010000">
            <w:r>
              <w:t>75,5</w:t>
            </w:r>
          </w:p>
        </w:tc>
        <w:tc>
          <w:tcPr>
            <w:tcW w:type="dxa" w:w="799"/>
            <w:tcBorders>
              <w:top w:color="000000" w:sz="4" w:val="single"/>
              <w:left w:color="000000" w:sz="4" w:val="single"/>
              <w:bottom w:color="000000" w:sz="4" w:val="single"/>
              <w:right w:color="000000" w:sz="4" w:val="single"/>
            </w:tcBorders>
          </w:tcPr>
          <w:p w14:paraId="12010000">
            <w:r>
              <w:t>75,5</w:t>
            </w:r>
          </w:p>
        </w:tc>
        <w:tc>
          <w:tcPr>
            <w:tcW w:type="dxa" w:w="799"/>
            <w:tcBorders>
              <w:top w:color="000000" w:sz="4" w:val="single"/>
              <w:left w:color="000000" w:sz="4" w:val="single"/>
              <w:bottom w:color="000000" w:sz="4" w:val="single"/>
              <w:right w:color="000000" w:sz="4" w:val="single"/>
            </w:tcBorders>
          </w:tcPr>
          <w:p w14:paraId="13010000">
            <w:r>
              <w:t>75,5</w:t>
            </w:r>
          </w:p>
        </w:tc>
        <w:tc>
          <w:tcPr>
            <w:tcW w:type="dxa" w:w="799"/>
            <w:tcBorders>
              <w:top w:color="000000" w:sz="4" w:val="single"/>
              <w:left w:color="000000" w:sz="4" w:val="single"/>
              <w:bottom w:color="000000" w:sz="4" w:val="single"/>
              <w:right w:color="000000" w:sz="4" w:val="single"/>
            </w:tcBorders>
          </w:tcPr>
          <w:p w14:paraId="14010000">
            <w:r>
              <w:t>75,5</w:t>
            </w:r>
          </w:p>
        </w:tc>
        <w:tc>
          <w:tcPr>
            <w:tcW w:type="dxa" w:w="846"/>
            <w:gridSpan w:val="2"/>
            <w:tcBorders>
              <w:top w:color="000000" w:sz="4" w:val="single"/>
              <w:left w:color="000000" w:sz="4" w:val="single"/>
              <w:bottom w:color="000000" w:sz="4" w:val="single"/>
              <w:right w:color="000000" w:sz="4" w:val="single"/>
            </w:tcBorders>
          </w:tcPr>
          <w:p w14:paraId="15010000">
            <w:r>
              <w:t>75,5</w:t>
            </w:r>
          </w:p>
        </w:tc>
        <w:tc>
          <w:tcPr>
            <w:tcW w:type="dxa" w:w="752"/>
            <w:tcBorders>
              <w:top w:color="000000" w:sz="4" w:val="single"/>
              <w:left w:color="000000" w:sz="4" w:val="single"/>
              <w:bottom w:color="000000" w:sz="4" w:val="single"/>
              <w:right w:color="000000" w:sz="4" w:val="single"/>
            </w:tcBorders>
          </w:tcPr>
          <w:p w14:paraId="16010000">
            <w:r>
              <w:t>75,5</w:t>
            </w:r>
          </w:p>
        </w:tc>
        <w:tc>
          <w:tcPr>
            <w:tcW w:type="dxa" w:w="799"/>
            <w:tcBorders>
              <w:top w:color="000000" w:sz="4" w:val="single"/>
              <w:left w:color="000000" w:sz="4" w:val="single"/>
              <w:bottom w:color="000000" w:sz="4" w:val="single"/>
              <w:right w:color="000000" w:sz="4" w:val="single"/>
            </w:tcBorders>
          </w:tcPr>
          <w:p w14:paraId="17010000">
            <w:r>
              <w:t>75,5</w:t>
            </w:r>
          </w:p>
        </w:tc>
        <w:tc>
          <w:tcPr>
            <w:tcW w:type="dxa" w:w="799"/>
            <w:tcBorders>
              <w:top w:color="000000" w:sz="4" w:val="single"/>
              <w:left w:color="000000" w:sz="4" w:val="single"/>
              <w:bottom w:color="000000" w:sz="4" w:val="single"/>
              <w:right w:color="000000" w:sz="4" w:val="single"/>
            </w:tcBorders>
          </w:tcPr>
          <w:p w14:paraId="18010000">
            <w:r>
              <w:t>75,5</w:t>
            </w:r>
          </w:p>
        </w:tc>
        <w:tc>
          <w:tcPr>
            <w:tcW w:type="dxa" w:w="799"/>
            <w:tcBorders>
              <w:top w:color="000000" w:sz="4" w:val="single"/>
              <w:left w:color="000000" w:sz="4" w:val="single"/>
              <w:bottom w:color="000000" w:sz="4" w:val="single"/>
              <w:right w:color="000000" w:sz="4" w:val="single"/>
            </w:tcBorders>
          </w:tcPr>
          <w:p w14:paraId="19010000">
            <w:r>
              <w:t>75,5</w:t>
            </w:r>
          </w:p>
        </w:tc>
        <w:tc>
          <w:tcPr>
            <w:tcW w:type="dxa" w:w="962"/>
            <w:gridSpan w:val="1"/>
            <w:vMerge w:val="continue"/>
            <w:tcBorders>
              <w:top w:color="000000" w:sz="4" w:val="single"/>
              <w:left w:color="000000" w:sz="4" w:val="single"/>
              <w:bottom w:color="000000" w:sz="4" w:val="single"/>
              <w:right w:color="000000" w:sz="4" w:val="single"/>
            </w:tcBorders>
            <w:vAlign w:val="center"/>
          </w:tcPr>
          <w:p/>
        </w:tc>
      </w:tr>
      <w:tr>
        <w:trPr>
          <w:trHeight w:hRule="atLeast" w:val="260"/>
        </w:trPr>
        <w:tc>
          <w:tcPr>
            <w:tcW w:type="dxa" w:w="852"/>
            <w:gridSpan w:val="1"/>
            <w:vMerge w:val="continue"/>
            <w:tcBorders>
              <w:top w:color="000000" w:sz="4" w:val="single"/>
              <w:left w:color="000000" w:sz="4" w:val="single"/>
              <w:bottom w:color="000000" w:sz="4" w:val="single"/>
              <w:right w:color="000000" w:sz="4" w:val="single"/>
            </w:tcBorders>
            <w:vAlign w:val="center"/>
          </w:tcPr>
          <w:p/>
        </w:tc>
        <w:tc>
          <w:tcPr>
            <w:tcW w:type="dxa" w:w="1895"/>
            <w:gridSpan w:val="1"/>
            <w:vMerge w:val="continue"/>
            <w:tcBorders>
              <w:top w:color="000000" w:sz="4" w:val="single"/>
              <w:left w:color="000000" w:sz="4" w:val="single"/>
              <w:bottom w:color="000000" w:sz="4" w:val="single"/>
              <w:right w:color="000000" w:sz="4" w:val="single"/>
            </w:tcBorders>
          </w:tcPr>
          <w:p/>
        </w:tc>
        <w:tc>
          <w:tcPr>
            <w:tcW w:type="dxa" w:w="699"/>
            <w:tcBorders>
              <w:top w:color="000000" w:sz="4" w:val="single"/>
              <w:left w:color="000000" w:sz="4" w:val="single"/>
              <w:bottom w:color="000000" w:sz="4" w:val="single"/>
              <w:right w:color="000000" w:sz="4" w:val="single"/>
            </w:tcBorders>
            <w:shd w:fill="auto" w:val="clear"/>
          </w:tcPr>
          <w:p w14:paraId="1A010000">
            <w:pPr>
              <w:tabs>
                <w:tab w:leader="none" w:pos="14400" w:val="left"/>
              </w:tabs>
              <w:ind w:right="43"/>
            </w:pPr>
            <w:r>
              <w:t>176</w:t>
            </w:r>
          </w:p>
        </w:tc>
        <w:tc>
          <w:tcPr>
            <w:tcW w:type="dxa" w:w="799"/>
            <w:tcBorders>
              <w:top w:color="000000" w:sz="4" w:val="single"/>
              <w:left w:color="000000" w:sz="4" w:val="single"/>
              <w:bottom w:color="000000" w:sz="4" w:val="single"/>
              <w:right w:color="000000" w:sz="4" w:val="single"/>
            </w:tcBorders>
            <w:shd w:fill="auto" w:val="clear"/>
          </w:tcPr>
          <w:p w14:paraId="1B010000">
            <w:pPr>
              <w:tabs>
                <w:tab w:leader="none" w:pos="14400" w:val="left"/>
              </w:tabs>
              <w:ind w:right="43"/>
              <w:jc w:val="center"/>
            </w:pPr>
            <w:r>
              <w:t>77,5</w:t>
            </w:r>
          </w:p>
        </w:tc>
        <w:tc>
          <w:tcPr>
            <w:tcW w:type="dxa" w:w="799"/>
            <w:tcBorders>
              <w:top w:color="000000" w:sz="4" w:val="single"/>
              <w:left w:color="000000" w:sz="4" w:val="single"/>
              <w:bottom w:color="000000" w:sz="4" w:val="single"/>
              <w:right w:color="000000" w:sz="4" w:val="single"/>
            </w:tcBorders>
            <w:shd w:fill="auto" w:val="clear"/>
          </w:tcPr>
          <w:p w14:paraId="1C010000">
            <w:r>
              <w:t>77,5</w:t>
            </w:r>
          </w:p>
        </w:tc>
        <w:tc>
          <w:tcPr>
            <w:tcW w:type="dxa" w:w="799"/>
            <w:tcBorders>
              <w:top w:color="000000" w:sz="4" w:val="single"/>
              <w:left w:color="000000" w:sz="4" w:val="single"/>
              <w:bottom w:color="000000" w:sz="4" w:val="single"/>
              <w:right w:color="000000" w:sz="4" w:val="single"/>
            </w:tcBorders>
            <w:shd w:fill="auto" w:val="clear"/>
          </w:tcPr>
          <w:p w14:paraId="1D010000">
            <w:r>
              <w:t>77,5</w:t>
            </w:r>
          </w:p>
        </w:tc>
        <w:tc>
          <w:tcPr>
            <w:tcW w:type="dxa" w:w="799"/>
            <w:tcBorders>
              <w:top w:color="000000" w:sz="4" w:val="single"/>
              <w:left w:color="000000" w:sz="4" w:val="single"/>
              <w:bottom w:color="000000" w:sz="4" w:val="single"/>
              <w:right w:color="000000" w:sz="4" w:val="single"/>
            </w:tcBorders>
            <w:shd w:fill="auto" w:val="clear"/>
          </w:tcPr>
          <w:p w14:paraId="1E010000">
            <w:r>
              <w:t>77,5</w:t>
            </w:r>
          </w:p>
        </w:tc>
        <w:tc>
          <w:tcPr>
            <w:tcW w:type="dxa" w:w="799"/>
            <w:tcBorders>
              <w:top w:color="000000" w:sz="4" w:val="single"/>
              <w:left w:color="000000" w:sz="4" w:val="single"/>
              <w:bottom w:color="000000" w:sz="4" w:val="single"/>
              <w:right w:color="000000" w:sz="4" w:val="single"/>
            </w:tcBorders>
            <w:shd w:fill="auto" w:val="clear"/>
          </w:tcPr>
          <w:p w14:paraId="1F010000">
            <w:r>
              <w:t>77,5</w:t>
            </w:r>
          </w:p>
        </w:tc>
        <w:tc>
          <w:tcPr>
            <w:tcW w:type="dxa" w:w="799"/>
            <w:tcBorders>
              <w:top w:color="000000" w:sz="4" w:val="single"/>
              <w:left w:color="000000" w:sz="4" w:val="single"/>
              <w:bottom w:color="000000" w:sz="4" w:val="single"/>
              <w:right w:color="000000" w:sz="4" w:val="single"/>
            </w:tcBorders>
            <w:shd w:fill="auto" w:val="clear"/>
          </w:tcPr>
          <w:p w14:paraId="20010000">
            <w:r>
              <w:t>77,5</w:t>
            </w:r>
          </w:p>
        </w:tc>
        <w:tc>
          <w:tcPr>
            <w:tcW w:type="dxa" w:w="799"/>
            <w:tcBorders>
              <w:top w:color="000000" w:sz="4" w:val="single"/>
              <w:left w:color="000000" w:sz="4" w:val="single"/>
              <w:bottom w:color="000000" w:sz="4" w:val="single"/>
              <w:right w:color="000000" w:sz="4" w:val="single"/>
            </w:tcBorders>
            <w:shd w:fill="auto" w:val="clear"/>
          </w:tcPr>
          <w:p w14:paraId="21010000">
            <w:r>
              <w:t>77,5</w:t>
            </w:r>
          </w:p>
        </w:tc>
        <w:tc>
          <w:tcPr>
            <w:tcW w:type="dxa" w:w="799"/>
            <w:tcBorders>
              <w:top w:color="000000" w:sz="4" w:val="single"/>
              <w:left w:color="000000" w:sz="4" w:val="single"/>
              <w:bottom w:color="000000" w:sz="4" w:val="single"/>
              <w:right w:color="000000" w:sz="4" w:val="single"/>
            </w:tcBorders>
            <w:shd w:fill="auto" w:val="clear"/>
          </w:tcPr>
          <w:p w14:paraId="22010000">
            <w:r>
              <w:t>77,5</w:t>
            </w:r>
          </w:p>
        </w:tc>
        <w:tc>
          <w:tcPr>
            <w:tcW w:type="dxa" w:w="799"/>
            <w:tcBorders>
              <w:top w:color="000000" w:sz="4" w:val="single"/>
              <w:left w:color="000000" w:sz="4" w:val="single"/>
              <w:bottom w:color="000000" w:sz="4" w:val="single"/>
              <w:right w:color="000000" w:sz="4" w:val="single"/>
            </w:tcBorders>
            <w:shd w:fill="auto" w:val="clear"/>
          </w:tcPr>
          <w:p w14:paraId="23010000">
            <w:r>
              <w:t>77,5</w:t>
            </w:r>
          </w:p>
        </w:tc>
        <w:tc>
          <w:tcPr>
            <w:tcW w:type="dxa" w:w="846"/>
            <w:gridSpan w:val="2"/>
            <w:tcBorders>
              <w:top w:color="000000" w:sz="4" w:val="single"/>
              <w:left w:color="000000" w:sz="4" w:val="single"/>
              <w:bottom w:color="000000" w:sz="4" w:val="single"/>
              <w:right w:color="000000" w:sz="4" w:val="single"/>
            </w:tcBorders>
            <w:shd w:fill="auto" w:val="clear"/>
          </w:tcPr>
          <w:p w14:paraId="24010000">
            <w:r>
              <w:t>77,5</w:t>
            </w:r>
          </w:p>
        </w:tc>
        <w:tc>
          <w:tcPr>
            <w:tcW w:type="dxa" w:w="752"/>
            <w:tcBorders>
              <w:top w:color="000000" w:sz="4" w:val="single"/>
              <w:left w:color="000000" w:sz="4" w:val="single"/>
              <w:bottom w:color="000000" w:sz="4" w:val="single"/>
              <w:right w:color="000000" w:sz="4" w:val="single"/>
            </w:tcBorders>
            <w:shd w:fill="auto" w:val="clear"/>
          </w:tcPr>
          <w:p w14:paraId="25010000">
            <w:r>
              <w:t>77,5</w:t>
            </w:r>
          </w:p>
        </w:tc>
        <w:tc>
          <w:tcPr>
            <w:tcW w:type="dxa" w:w="799"/>
            <w:tcBorders>
              <w:top w:color="000000" w:sz="4" w:val="single"/>
              <w:left w:color="000000" w:sz="4" w:val="single"/>
              <w:bottom w:color="000000" w:sz="4" w:val="single"/>
              <w:right w:color="000000" w:sz="4" w:val="single"/>
            </w:tcBorders>
            <w:shd w:fill="auto" w:val="clear"/>
          </w:tcPr>
          <w:p w14:paraId="26010000">
            <w:r>
              <w:t>77,5</w:t>
            </w:r>
          </w:p>
        </w:tc>
        <w:tc>
          <w:tcPr>
            <w:tcW w:type="dxa" w:w="799"/>
            <w:tcBorders>
              <w:top w:color="000000" w:sz="4" w:val="single"/>
              <w:left w:color="000000" w:sz="4" w:val="single"/>
              <w:bottom w:color="000000" w:sz="4" w:val="single"/>
              <w:right w:color="000000" w:sz="4" w:val="single"/>
            </w:tcBorders>
            <w:shd w:fill="auto" w:val="clear"/>
          </w:tcPr>
          <w:p w14:paraId="27010000">
            <w:r>
              <w:t>77,5</w:t>
            </w:r>
          </w:p>
        </w:tc>
        <w:tc>
          <w:tcPr>
            <w:tcW w:type="dxa" w:w="799"/>
            <w:tcBorders>
              <w:top w:color="000000" w:sz="4" w:val="single"/>
              <w:left w:color="000000" w:sz="4" w:val="single"/>
              <w:bottom w:color="000000" w:sz="4" w:val="single"/>
              <w:right w:color="000000" w:sz="4" w:val="single"/>
            </w:tcBorders>
            <w:shd w:fill="auto" w:val="clear"/>
          </w:tcPr>
          <w:p w14:paraId="28010000">
            <w:r>
              <w:t>77,5</w:t>
            </w:r>
          </w:p>
        </w:tc>
        <w:tc>
          <w:tcPr>
            <w:tcW w:type="dxa" w:w="962"/>
            <w:gridSpan w:val="1"/>
            <w:vMerge w:val="continue"/>
            <w:tcBorders>
              <w:top w:color="000000" w:sz="4" w:val="single"/>
              <w:left w:color="000000" w:sz="4" w:val="single"/>
              <w:bottom w:color="000000" w:sz="4" w:val="single"/>
              <w:right w:color="000000" w:sz="4" w:val="single"/>
            </w:tcBorders>
            <w:vAlign w:val="center"/>
          </w:tcPr>
          <w:p/>
        </w:tc>
      </w:tr>
      <w:tr>
        <w:trPr>
          <w:trHeight w:hRule="atLeast" w:val="260"/>
        </w:trPr>
        <w:tc>
          <w:tcPr>
            <w:tcW w:type="dxa" w:w="852"/>
            <w:gridSpan w:val="1"/>
            <w:vMerge w:val="continue"/>
            <w:tcBorders>
              <w:top w:color="000000" w:sz="4" w:val="single"/>
              <w:left w:color="000000" w:sz="4" w:val="single"/>
              <w:bottom w:color="000000" w:sz="4" w:val="single"/>
              <w:right w:color="000000" w:sz="4" w:val="single"/>
            </w:tcBorders>
            <w:vAlign w:val="center"/>
          </w:tcPr>
          <w:p/>
        </w:tc>
        <w:tc>
          <w:tcPr>
            <w:tcW w:type="dxa" w:w="1895"/>
            <w:gridSpan w:val="1"/>
            <w:vMerge w:val="continue"/>
            <w:tcBorders>
              <w:top w:color="000000" w:sz="4" w:val="single"/>
              <w:left w:color="000000" w:sz="4" w:val="single"/>
              <w:bottom w:color="000000" w:sz="4" w:val="single"/>
              <w:right w:color="000000" w:sz="4" w:val="single"/>
            </w:tcBorders>
          </w:tcPr>
          <w:p/>
        </w:tc>
        <w:tc>
          <w:tcPr>
            <w:tcW w:type="dxa" w:w="699"/>
            <w:tcBorders>
              <w:top w:color="000000" w:sz="4" w:val="single"/>
              <w:left w:color="000000" w:sz="4" w:val="single"/>
              <w:bottom w:color="000000" w:sz="4" w:val="single"/>
              <w:right w:color="000000" w:sz="4" w:val="single"/>
            </w:tcBorders>
          </w:tcPr>
          <w:p w14:paraId="29010000">
            <w:pPr>
              <w:tabs>
                <w:tab w:leader="none" w:pos="14400" w:val="left"/>
              </w:tabs>
              <w:ind w:right="43"/>
            </w:pPr>
            <w:r>
              <w:t>182</w:t>
            </w:r>
          </w:p>
        </w:tc>
        <w:tc>
          <w:tcPr>
            <w:tcW w:type="dxa" w:w="799"/>
            <w:tcBorders>
              <w:top w:color="000000" w:sz="4" w:val="single"/>
              <w:left w:color="000000" w:sz="4" w:val="single"/>
              <w:bottom w:color="000000" w:sz="4" w:val="single"/>
              <w:right w:color="000000" w:sz="4" w:val="single"/>
            </w:tcBorders>
          </w:tcPr>
          <w:p w14:paraId="2A010000">
            <w:pPr>
              <w:tabs>
                <w:tab w:leader="none" w:pos="14400" w:val="left"/>
              </w:tabs>
              <w:ind w:right="43"/>
              <w:jc w:val="center"/>
            </w:pPr>
            <w:r>
              <w:t>79,5</w:t>
            </w:r>
          </w:p>
        </w:tc>
        <w:tc>
          <w:tcPr>
            <w:tcW w:type="dxa" w:w="799"/>
            <w:tcBorders>
              <w:top w:color="000000" w:sz="4" w:val="single"/>
              <w:left w:color="000000" w:sz="4" w:val="single"/>
              <w:bottom w:color="000000" w:sz="4" w:val="single"/>
              <w:right w:color="000000" w:sz="4" w:val="single"/>
            </w:tcBorders>
          </w:tcPr>
          <w:p w14:paraId="2B010000">
            <w:r>
              <w:t>79,5</w:t>
            </w:r>
          </w:p>
        </w:tc>
        <w:tc>
          <w:tcPr>
            <w:tcW w:type="dxa" w:w="799"/>
            <w:tcBorders>
              <w:top w:color="000000" w:sz="4" w:val="single"/>
              <w:left w:color="000000" w:sz="4" w:val="single"/>
              <w:bottom w:color="000000" w:sz="4" w:val="single"/>
              <w:right w:color="000000" w:sz="4" w:val="single"/>
            </w:tcBorders>
          </w:tcPr>
          <w:p w14:paraId="2C010000">
            <w:r>
              <w:t>79,5</w:t>
            </w:r>
          </w:p>
        </w:tc>
        <w:tc>
          <w:tcPr>
            <w:tcW w:type="dxa" w:w="799"/>
            <w:tcBorders>
              <w:top w:color="000000" w:sz="4" w:val="single"/>
              <w:left w:color="000000" w:sz="4" w:val="single"/>
              <w:bottom w:color="000000" w:sz="4" w:val="single"/>
              <w:right w:color="000000" w:sz="4" w:val="single"/>
            </w:tcBorders>
          </w:tcPr>
          <w:p w14:paraId="2D010000">
            <w:r>
              <w:t>79,5</w:t>
            </w:r>
          </w:p>
        </w:tc>
        <w:tc>
          <w:tcPr>
            <w:tcW w:type="dxa" w:w="799"/>
            <w:tcBorders>
              <w:top w:color="000000" w:sz="4" w:val="single"/>
              <w:left w:color="000000" w:sz="4" w:val="single"/>
              <w:bottom w:color="000000" w:sz="4" w:val="single"/>
              <w:right w:color="000000" w:sz="4" w:val="single"/>
            </w:tcBorders>
          </w:tcPr>
          <w:p w14:paraId="2E010000">
            <w:r>
              <w:t>79,5</w:t>
            </w:r>
          </w:p>
        </w:tc>
        <w:tc>
          <w:tcPr>
            <w:tcW w:type="dxa" w:w="799"/>
            <w:tcBorders>
              <w:top w:color="000000" w:sz="4" w:val="single"/>
              <w:left w:color="000000" w:sz="4" w:val="single"/>
              <w:bottom w:color="000000" w:sz="4" w:val="single"/>
              <w:right w:color="000000" w:sz="4" w:val="single"/>
            </w:tcBorders>
            <w:shd w:fill="FFFFFF" w:val="clear"/>
          </w:tcPr>
          <w:p w14:paraId="2F010000">
            <w:r>
              <w:t>79,5</w:t>
            </w:r>
          </w:p>
        </w:tc>
        <w:tc>
          <w:tcPr>
            <w:tcW w:type="dxa" w:w="799"/>
            <w:tcBorders>
              <w:top w:color="000000" w:sz="4" w:val="single"/>
              <w:left w:color="000000" w:sz="4" w:val="single"/>
              <w:bottom w:color="000000" w:sz="4" w:val="single"/>
              <w:right w:color="000000" w:sz="4" w:val="single"/>
            </w:tcBorders>
          </w:tcPr>
          <w:p w14:paraId="30010000">
            <w:r>
              <w:t>79,5</w:t>
            </w:r>
          </w:p>
        </w:tc>
        <w:tc>
          <w:tcPr>
            <w:tcW w:type="dxa" w:w="799"/>
            <w:tcBorders>
              <w:top w:color="000000" w:sz="4" w:val="single"/>
              <w:left w:color="000000" w:sz="4" w:val="single"/>
              <w:bottom w:color="000000" w:sz="4" w:val="single"/>
              <w:right w:color="000000" w:sz="4" w:val="single"/>
            </w:tcBorders>
          </w:tcPr>
          <w:p w14:paraId="31010000">
            <w:r>
              <w:t>79,5</w:t>
            </w:r>
          </w:p>
        </w:tc>
        <w:tc>
          <w:tcPr>
            <w:tcW w:type="dxa" w:w="799"/>
            <w:tcBorders>
              <w:top w:color="000000" w:sz="4" w:val="single"/>
              <w:left w:color="000000" w:sz="4" w:val="single"/>
              <w:bottom w:color="000000" w:sz="4" w:val="single"/>
              <w:right w:color="000000" w:sz="4" w:val="single"/>
            </w:tcBorders>
          </w:tcPr>
          <w:p w14:paraId="32010000">
            <w:r>
              <w:t>79,5</w:t>
            </w:r>
          </w:p>
        </w:tc>
        <w:tc>
          <w:tcPr>
            <w:tcW w:type="dxa" w:w="846"/>
            <w:gridSpan w:val="2"/>
            <w:tcBorders>
              <w:top w:color="000000" w:sz="4" w:val="single"/>
              <w:left w:color="000000" w:sz="4" w:val="single"/>
              <w:bottom w:color="000000" w:sz="4" w:val="single"/>
              <w:right w:color="000000" w:sz="4" w:val="single"/>
            </w:tcBorders>
          </w:tcPr>
          <w:p w14:paraId="33010000">
            <w:r>
              <w:t>79,5</w:t>
            </w:r>
          </w:p>
        </w:tc>
        <w:tc>
          <w:tcPr>
            <w:tcW w:type="dxa" w:w="752"/>
            <w:tcBorders>
              <w:top w:color="000000" w:sz="4" w:val="single"/>
              <w:left w:color="000000" w:sz="4" w:val="single"/>
              <w:bottom w:color="000000" w:sz="4" w:val="single"/>
              <w:right w:color="000000" w:sz="4" w:val="single"/>
            </w:tcBorders>
          </w:tcPr>
          <w:p w14:paraId="34010000">
            <w:r>
              <w:t>79,5</w:t>
            </w:r>
          </w:p>
        </w:tc>
        <w:tc>
          <w:tcPr>
            <w:tcW w:type="dxa" w:w="799"/>
            <w:tcBorders>
              <w:top w:color="000000" w:sz="4" w:val="single"/>
              <w:left w:color="000000" w:sz="4" w:val="single"/>
              <w:bottom w:color="000000" w:sz="4" w:val="single"/>
              <w:right w:color="000000" w:sz="4" w:val="single"/>
            </w:tcBorders>
          </w:tcPr>
          <w:p w14:paraId="35010000">
            <w:r>
              <w:t>79,5</w:t>
            </w:r>
          </w:p>
        </w:tc>
        <w:tc>
          <w:tcPr>
            <w:tcW w:type="dxa" w:w="799"/>
            <w:tcBorders>
              <w:top w:color="000000" w:sz="4" w:val="single"/>
              <w:left w:color="000000" w:sz="4" w:val="single"/>
              <w:bottom w:color="000000" w:sz="4" w:val="single"/>
              <w:right w:color="000000" w:sz="4" w:val="single"/>
            </w:tcBorders>
          </w:tcPr>
          <w:p w14:paraId="36010000">
            <w:r>
              <w:t>79,5</w:t>
            </w:r>
          </w:p>
        </w:tc>
        <w:tc>
          <w:tcPr>
            <w:tcW w:type="dxa" w:w="799"/>
            <w:tcBorders>
              <w:top w:color="000000" w:sz="4" w:val="single"/>
              <w:left w:color="000000" w:sz="4" w:val="single"/>
              <w:bottom w:color="000000" w:sz="4" w:val="single"/>
              <w:right w:color="000000" w:sz="4" w:val="single"/>
            </w:tcBorders>
          </w:tcPr>
          <w:p w14:paraId="37010000">
            <w:r>
              <w:t>79,5</w:t>
            </w:r>
          </w:p>
        </w:tc>
        <w:tc>
          <w:tcPr>
            <w:tcW w:type="dxa" w:w="962"/>
            <w:gridSpan w:val="1"/>
            <w:vMerge w:val="continue"/>
            <w:tcBorders>
              <w:top w:color="000000" w:sz="4" w:val="single"/>
              <w:left w:color="000000" w:sz="4" w:val="single"/>
              <w:bottom w:color="000000" w:sz="4" w:val="single"/>
              <w:right w:color="000000" w:sz="4" w:val="single"/>
            </w:tcBorders>
            <w:vAlign w:val="center"/>
          </w:tcPr>
          <w:p/>
        </w:tc>
      </w:tr>
      <w:tr>
        <w:trPr>
          <w:trHeight w:hRule="atLeast" w:val="260"/>
        </w:trPr>
        <w:tc>
          <w:tcPr>
            <w:tcW w:type="dxa" w:w="852"/>
            <w:gridSpan w:val="1"/>
            <w:vMerge w:val="continue"/>
            <w:tcBorders>
              <w:top w:color="000000" w:sz="4" w:val="single"/>
              <w:left w:color="000000" w:sz="4" w:val="single"/>
              <w:bottom w:color="000000" w:sz="4" w:val="single"/>
              <w:right w:color="000000" w:sz="4" w:val="single"/>
            </w:tcBorders>
            <w:vAlign w:val="center"/>
          </w:tcPr>
          <w:p/>
        </w:tc>
        <w:tc>
          <w:tcPr>
            <w:tcW w:type="dxa" w:w="1895"/>
            <w:gridSpan w:val="1"/>
            <w:vMerge w:val="continue"/>
            <w:tcBorders>
              <w:top w:color="000000" w:sz="4" w:val="single"/>
              <w:left w:color="000000" w:sz="4" w:val="single"/>
              <w:bottom w:color="000000" w:sz="4" w:val="single"/>
              <w:right w:color="000000" w:sz="4" w:val="single"/>
            </w:tcBorders>
          </w:tcPr>
          <w:p/>
        </w:tc>
        <w:tc>
          <w:tcPr>
            <w:tcW w:type="dxa" w:w="699"/>
            <w:tcBorders>
              <w:top w:color="000000" w:sz="4" w:val="single"/>
              <w:left w:color="000000" w:sz="4" w:val="single"/>
              <w:bottom w:color="000000" w:sz="4" w:val="single"/>
              <w:right w:color="000000" w:sz="4" w:val="single"/>
            </w:tcBorders>
          </w:tcPr>
          <w:p w14:paraId="38010000">
            <w:pPr>
              <w:tabs>
                <w:tab w:leader="none" w:pos="14400" w:val="left"/>
              </w:tabs>
              <w:ind w:right="43"/>
            </w:pPr>
            <w:r>
              <w:t>188</w:t>
            </w:r>
          </w:p>
        </w:tc>
        <w:tc>
          <w:tcPr>
            <w:tcW w:type="dxa" w:w="799"/>
            <w:tcBorders>
              <w:top w:color="000000" w:sz="4" w:val="single"/>
              <w:left w:color="000000" w:sz="4" w:val="single"/>
              <w:bottom w:color="000000" w:sz="4" w:val="single"/>
              <w:right w:color="000000" w:sz="4" w:val="single"/>
            </w:tcBorders>
          </w:tcPr>
          <w:p w14:paraId="39010000">
            <w:pPr>
              <w:tabs>
                <w:tab w:leader="none" w:pos="14400" w:val="left"/>
              </w:tabs>
              <w:ind w:right="43"/>
              <w:jc w:val="center"/>
            </w:pPr>
            <w:r>
              <w:t>81,5</w:t>
            </w:r>
          </w:p>
        </w:tc>
        <w:tc>
          <w:tcPr>
            <w:tcW w:type="dxa" w:w="799"/>
            <w:tcBorders>
              <w:top w:color="000000" w:sz="4" w:val="single"/>
              <w:left w:color="000000" w:sz="4" w:val="single"/>
              <w:bottom w:color="000000" w:sz="4" w:val="single"/>
              <w:right w:color="000000" w:sz="4" w:val="single"/>
            </w:tcBorders>
          </w:tcPr>
          <w:p w14:paraId="3A010000">
            <w:r>
              <w:t>81,5</w:t>
            </w:r>
          </w:p>
        </w:tc>
        <w:tc>
          <w:tcPr>
            <w:tcW w:type="dxa" w:w="799"/>
            <w:tcBorders>
              <w:top w:color="000000" w:sz="4" w:val="single"/>
              <w:left w:color="000000" w:sz="4" w:val="single"/>
              <w:bottom w:color="000000" w:sz="4" w:val="single"/>
              <w:right w:color="000000" w:sz="4" w:val="single"/>
            </w:tcBorders>
          </w:tcPr>
          <w:p w14:paraId="3B010000">
            <w:r>
              <w:t>81,5</w:t>
            </w:r>
          </w:p>
        </w:tc>
        <w:tc>
          <w:tcPr>
            <w:tcW w:type="dxa" w:w="799"/>
            <w:tcBorders>
              <w:top w:color="000000" w:sz="4" w:val="single"/>
              <w:left w:color="000000" w:sz="4" w:val="single"/>
              <w:bottom w:color="000000" w:sz="4" w:val="single"/>
              <w:right w:color="000000" w:sz="4" w:val="single"/>
            </w:tcBorders>
          </w:tcPr>
          <w:p w14:paraId="3C010000">
            <w:r>
              <w:t>81,5</w:t>
            </w:r>
          </w:p>
        </w:tc>
        <w:tc>
          <w:tcPr>
            <w:tcW w:type="dxa" w:w="799"/>
            <w:tcBorders>
              <w:top w:color="000000" w:sz="4" w:val="single"/>
              <w:left w:color="000000" w:sz="4" w:val="single"/>
              <w:bottom w:color="000000" w:sz="4" w:val="single"/>
              <w:right w:color="000000" w:sz="4" w:val="single"/>
            </w:tcBorders>
          </w:tcPr>
          <w:p w14:paraId="3D010000">
            <w:r>
              <w:t>81,5</w:t>
            </w:r>
          </w:p>
        </w:tc>
        <w:tc>
          <w:tcPr>
            <w:tcW w:type="dxa" w:w="799"/>
            <w:tcBorders>
              <w:top w:color="000000" w:sz="4" w:val="single"/>
              <w:left w:color="000000" w:sz="4" w:val="single"/>
              <w:bottom w:color="000000" w:sz="4" w:val="single"/>
              <w:right w:color="000000" w:sz="4" w:val="single"/>
            </w:tcBorders>
            <w:shd w:fill="FFFFFF" w:val="clear"/>
          </w:tcPr>
          <w:p w14:paraId="3E010000">
            <w:r>
              <w:t>81,5</w:t>
            </w:r>
          </w:p>
        </w:tc>
        <w:tc>
          <w:tcPr>
            <w:tcW w:type="dxa" w:w="799"/>
            <w:tcBorders>
              <w:top w:color="000000" w:sz="4" w:val="single"/>
              <w:left w:color="000000" w:sz="4" w:val="single"/>
              <w:bottom w:color="000000" w:sz="4" w:val="single"/>
              <w:right w:color="000000" w:sz="4" w:val="single"/>
            </w:tcBorders>
          </w:tcPr>
          <w:p w14:paraId="3F010000">
            <w:r>
              <w:t>81,5</w:t>
            </w:r>
          </w:p>
        </w:tc>
        <w:tc>
          <w:tcPr>
            <w:tcW w:type="dxa" w:w="799"/>
            <w:tcBorders>
              <w:top w:color="000000" w:sz="4" w:val="single"/>
              <w:left w:color="000000" w:sz="4" w:val="single"/>
              <w:bottom w:color="000000" w:sz="4" w:val="single"/>
              <w:right w:color="000000" w:sz="4" w:val="single"/>
            </w:tcBorders>
          </w:tcPr>
          <w:p w14:paraId="40010000">
            <w:r>
              <w:t>81,5</w:t>
            </w:r>
          </w:p>
        </w:tc>
        <w:tc>
          <w:tcPr>
            <w:tcW w:type="dxa" w:w="799"/>
            <w:tcBorders>
              <w:top w:color="000000" w:sz="4" w:val="single"/>
              <w:left w:color="000000" w:sz="4" w:val="single"/>
              <w:bottom w:color="000000" w:sz="4" w:val="single"/>
              <w:right w:color="000000" w:sz="4" w:val="single"/>
            </w:tcBorders>
          </w:tcPr>
          <w:p w14:paraId="41010000">
            <w:r>
              <w:t>81,5</w:t>
            </w:r>
          </w:p>
        </w:tc>
        <w:tc>
          <w:tcPr>
            <w:tcW w:type="dxa" w:w="846"/>
            <w:gridSpan w:val="2"/>
            <w:tcBorders>
              <w:top w:color="000000" w:sz="4" w:val="single"/>
              <w:left w:color="000000" w:sz="4" w:val="single"/>
              <w:bottom w:color="000000" w:sz="4" w:val="single"/>
              <w:right w:color="000000" w:sz="4" w:val="single"/>
            </w:tcBorders>
          </w:tcPr>
          <w:p w14:paraId="42010000">
            <w:r>
              <w:t>81,5</w:t>
            </w:r>
          </w:p>
        </w:tc>
        <w:tc>
          <w:tcPr>
            <w:tcW w:type="dxa" w:w="752"/>
            <w:tcBorders>
              <w:top w:color="000000" w:sz="4" w:val="single"/>
              <w:left w:color="000000" w:sz="4" w:val="single"/>
              <w:bottom w:color="000000" w:sz="4" w:val="single"/>
              <w:right w:color="000000" w:sz="4" w:val="single"/>
            </w:tcBorders>
          </w:tcPr>
          <w:p w14:paraId="43010000">
            <w:r>
              <w:t>81,5</w:t>
            </w:r>
          </w:p>
        </w:tc>
        <w:tc>
          <w:tcPr>
            <w:tcW w:type="dxa" w:w="799"/>
            <w:tcBorders>
              <w:top w:color="000000" w:sz="4" w:val="single"/>
              <w:left w:color="000000" w:sz="4" w:val="single"/>
              <w:bottom w:color="000000" w:sz="4" w:val="single"/>
              <w:right w:color="000000" w:sz="4" w:val="single"/>
            </w:tcBorders>
          </w:tcPr>
          <w:p w14:paraId="44010000">
            <w:r>
              <w:t>81,5</w:t>
            </w:r>
          </w:p>
        </w:tc>
        <w:tc>
          <w:tcPr>
            <w:tcW w:type="dxa" w:w="799"/>
            <w:tcBorders>
              <w:top w:color="000000" w:sz="4" w:val="single"/>
              <w:left w:color="000000" w:sz="4" w:val="single"/>
              <w:bottom w:color="000000" w:sz="4" w:val="single"/>
              <w:right w:color="000000" w:sz="4" w:val="single"/>
            </w:tcBorders>
          </w:tcPr>
          <w:p w14:paraId="45010000">
            <w:r>
              <w:t>81,5</w:t>
            </w:r>
          </w:p>
        </w:tc>
        <w:tc>
          <w:tcPr>
            <w:tcW w:type="dxa" w:w="799"/>
            <w:tcBorders>
              <w:top w:color="000000" w:sz="4" w:val="single"/>
              <w:left w:color="000000" w:sz="4" w:val="single"/>
              <w:bottom w:color="000000" w:sz="4" w:val="single"/>
              <w:right w:color="000000" w:sz="4" w:val="single"/>
            </w:tcBorders>
          </w:tcPr>
          <w:p w14:paraId="46010000">
            <w:r>
              <w:t>81,5</w:t>
            </w:r>
          </w:p>
        </w:tc>
        <w:tc>
          <w:tcPr>
            <w:tcW w:type="dxa" w:w="962"/>
            <w:gridSpan w:val="1"/>
            <w:vMerge w:val="continue"/>
            <w:tcBorders>
              <w:top w:color="000000" w:sz="4" w:val="single"/>
              <w:left w:color="000000" w:sz="4" w:val="single"/>
              <w:bottom w:color="000000" w:sz="4" w:val="single"/>
              <w:right w:color="000000" w:sz="4" w:val="single"/>
            </w:tcBorders>
            <w:vAlign w:val="center"/>
          </w:tcPr>
          <w:p/>
        </w:tc>
      </w:tr>
      <w:tr>
        <w:trPr>
          <w:trHeight w:hRule="atLeast" w:val="260"/>
        </w:trPr>
        <w:tc>
          <w:tcPr>
            <w:tcW w:type="dxa" w:w="852"/>
            <w:gridSpan w:val="1"/>
            <w:vMerge w:val="continue"/>
            <w:tcBorders>
              <w:top w:color="000000" w:sz="4" w:val="single"/>
              <w:left w:color="000000" w:sz="4" w:val="single"/>
              <w:bottom w:color="000000" w:sz="4" w:val="single"/>
              <w:right w:color="000000" w:sz="4" w:val="single"/>
            </w:tcBorders>
            <w:vAlign w:val="center"/>
          </w:tcPr>
          <w:p/>
        </w:tc>
        <w:tc>
          <w:tcPr>
            <w:tcW w:type="dxa" w:w="1895"/>
            <w:gridSpan w:val="1"/>
            <w:vMerge w:val="continue"/>
            <w:tcBorders>
              <w:top w:color="000000" w:sz="4" w:val="single"/>
              <w:left w:color="000000" w:sz="4" w:val="single"/>
              <w:bottom w:color="000000" w:sz="4" w:val="single"/>
              <w:right w:color="000000" w:sz="4" w:val="single"/>
            </w:tcBorders>
          </w:tcPr>
          <w:p/>
        </w:tc>
        <w:tc>
          <w:tcPr>
            <w:tcW w:type="dxa" w:w="699"/>
            <w:tcBorders>
              <w:top w:color="000000" w:sz="4" w:val="single"/>
              <w:left w:color="000000" w:sz="4" w:val="single"/>
              <w:bottom w:color="000000" w:sz="4" w:val="single"/>
              <w:right w:color="000000" w:sz="4" w:val="single"/>
            </w:tcBorders>
          </w:tcPr>
          <w:p w14:paraId="47010000">
            <w:pPr>
              <w:tabs>
                <w:tab w:leader="none" w:pos="14400" w:val="left"/>
              </w:tabs>
              <w:ind w:right="43"/>
            </w:pPr>
            <w:r>
              <w:t>194</w:t>
            </w:r>
          </w:p>
        </w:tc>
        <w:tc>
          <w:tcPr>
            <w:tcW w:type="dxa" w:w="799"/>
            <w:tcBorders>
              <w:top w:color="000000" w:sz="4" w:val="single"/>
              <w:left w:color="000000" w:sz="4" w:val="single"/>
              <w:bottom w:color="000000" w:sz="4" w:val="single"/>
              <w:right w:color="000000" w:sz="4" w:val="single"/>
            </w:tcBorders>
          </w:tcPr>
          <w:p w14:paraId="48010000">
            <w:pPr>
              <w:tabs>
                <w:tab w:leader="none" w:pos="14400" w:val="left"/>
              </w:tabs>
              <w:ind w:right="43"/>
              <w:jc w:val="center"/>
            </w:pPr>
            <w:r>
              <w:t>83,5</w:t>
            </w:r>
          </w:p>
        </w:tc>
        <w:tc>
          <w:tcPr>
            <w:tcW w:type="dxa" w:w="799"/>
            <w:tcBorders>
              <w:top w:color="000000" w:sz="4" w:val="single"/>
              <w:left w:color="000000" w:sz="4" w:val="single"/>
              <w:bottom w:color="000000" w:sz="4" w:val="single"/>
              <w:right w:color="000000" w:sz="4" w:val="single"/>
            </w:tcBorders>
          </w:tcPr>
          <w:p w14:paraId="49010000">
            <w:r>
              <w:t>83,5</w:t>
            </w:r>
          </w:p>
        </w:tc>
        <w:tc>
          <w:tcPr>
            <w:tcW w:type="dxa" w:w="799"/>
            <w:tcBorders>
              <w:top w:color="000000" w:sz="4" w:val="single"/>
              <w:left w:color="000000" w:sz="4" w:val="single"/>
              <w:bottom w:color="000000" w:sz="4" w:val="single"/>
              <w:right w:color="000000" w:sz="4" w:val="single"/>
            </w:tcBorders>
          </w:tcPr>
          <w:p w14:paraId="4A010000">
            <w:r>
              <w:t>83,5</w:t>
            </w:r>
          </w:p>
        </w:tc>
        <w:tc>
          <w:tcPr>
            <w:tcW w:type="dxa" w:w="799"/>
            <w:tcBorders>
              <w:top w:color="000000" w:sz="4" w:val="single"/>
              <w:left w:color="000000" w:sz="4" w:val="single"/>
              <w:bottom w:color="000000" w:sz="4" w:val="single"/>
              <w:right w:color="000000" w:sz="4" w:val="single"/>
            </w:tcBorders>
          </w:tcPr>
          <w:p w14:paraId="4B010000">
            <w:r>
              <w:t>83,5</w:t>
            </w:r>
          </w:p>
        </w:tc>
        <w:tc>
          <w:tcPr>
            <w:tcW w:type="dxa" w:w="799"/>
            <w:tcBorders>
              <w:top w:color="000000" w:sz="4" w:val="single"/>
              <w:left w:color="000000" w:sz="4" w:val="single"/>
              <w:bottom w:color="000000" w:sz="4" w:val="single"/>
              <w:right w:color="000000" w:sz="4" w:val="single"/>
            </w:tcBorders>
          </w:tcPr>
          <w:p w14:paraId="4C010000">
            <w:r>
              <w:t>83,5</w:t>
            </w:r>
          </w:p>
        </w:tc>
        <w:tc>
          <w:tcPr>
            <w:tcW w:type="dxa" w:w="799"/>
            <w:tcBorders>
              <w:top w:color="000000" w:sz="4" w:val="single"/>
              <w:left w:color="000000" w:sz="4" w:val="single"/>
              <w:bottom w:color="000000" w:sz="4" w:val="single"/>
              <w:right w:color="000000" w:sz="4" w:val="single"/>
            </w:tcBorders>
            <w:shd w:fill="FFFFFF" w:val="clear"/>
          </w:tcPr>
          <w:p w14:paraId="4D010000">
            <w:r>
              <w:t>83,5</w:t>
            </w:r>
          </w:p>
        </w:tc>
        <w:tc>
          <w:tcPr>
            <w:tcW w:type="dxa" w:w="799"/>
            <w:tcBorders>
              <w:top w:color="000000" w:sz="4" w:val="single"/>
              <w:left w:color="000000" w:sz="4" w:val="single"/>
              <w:bottom w:color="000000" w:sz="4" w:val="single"/>
              <w:right w:color="000000" w:sz="4" w:val="single"/>
            </w:tcBorders>
          </w:tcPr>
          <w:p w14:paraId="4E010000">
            <w:r>
              <w:t>83,5</w:t>
            </w:r>
          </w:p>
        </w:tc>
        <w:tc>
          <w:tcPr>
            <w:tcW w:type="dxa" w:w="799"/>
            <w:tcBorders>
              <w:top w:color="000000" w:sz="4" w:val="single"/>
              <w:left w:color="000000" w:sz="4" w:val="single"/>
              <w:bottom w:color="000000" w:sz="4" w:val="single"/>
              <w:right w:color="000000" w:sz="4" w:val="single"/>
            </w:tcBorders>
          </w:tcPr>
          <w:p w14:paraId="4F010000">
            <w:r>
              <w:t>83,5</w:t>
            </w:r>
          </w:p>
        </w:tc>
        <w:tc>
          <w:tcPr>
            <w:tcW w:type="dxa" w:w="799"/>
            <w:tcBorders>
              <w:top w:color="000000" w:sz="4" w:val="single"/>
              <w:left w:color="000000" w:sz="4" w:val="single"/>
              <w:bottom w:color="000000" w:sz="4" w:val="single"/>
              <w:right w:color="000000" w:sz="4" w:val="single"/>
            </w:tcBorders>
          </w:tcPr>
          <w:p w14:paraId="50010000">
            <w:r>
              <w:t>83,5</w:t>
            </w:r>
          </w:p>
        </w:tc>
        <w:tc>
          <w:tcPr>
            <w:tcW w:type="dxa" w:w="846"/>
            <w:gridSpan w:val="2"/>
            <w:tcBorders>
              <w:top w:color="000000" w:sz="4" w:val="single"/>
              <w:left w:color="000000" w:sz="4" w:val="single"/>
              <w:bottom w:color="000000" w:sz="4" w:val="single"/>
              <w:right w:color="000000" w:sz="4" w:val="single"/>
            </w:tcBorders>
          </w:tcPr>
          <w:p w14:paraId="51010000">
            <w:r>
              <w:t>83,5</w:t>
            </w:r>
          </w:p>
        </w:tc>
        <w:tc>
          <w:tcPr>
            <w:tcW w:type="dxa" w:w="752"/>
            <w:tcBorders>
              <w:top w:color="000000" w:sz="4" w:val="single"/>
              <w:left w:color="000000" w:sz="4" w:val="single"/>
              <w:bottom w:color="000000" w:sz="4" w:val="single"/>
              <w:right w:color="000000" w:sz="4" w:val="single"/>
            </w:tcBorders>
          </w:tcPr>
          <w:p w14:paraId="52010000">
            <w:r>
              <w:t>83,5</w:t>
            </w:r>
          </w:p>
        </w:tc>
        <w:tc>
          <w:tcPr>
            <w:tcW w:type="dxa" w:w="799"/>
            <w:tcBorders>
              <w:top w:color="000000" w:sz="4" w:val="single"/>
              <w:left w:color="000000" w:sz="4" w:val="single"/>
              <w:bottom w:color="000000" w:sz="4" w:val="single"/>
              <w:right w:color="000000" w:sz="4" w:val="single"/>
            </w:tcBorders>
          </w:tcPr>
          <w:p w14:paraId="53010000">
            <w:r>
              <w:t>83,5</w:t>
            </w:r>
          </w:p>
        </w:tc>
        <w:tc>
          <w:tcPr>
            <w:tcW w:type="dxa" w:w="799"/>
            <w:tcBorders>
              <w:top w:color="000000" w:sz="4" w:val="single"/>
              <w:left w:color="000000" w:sz="4" w:val="single"/>
              <w:bottom w:color="000000" w:sz="4" w:val="single"/>
              <w:right w:color="000000" w:sz="4" w:val="single"/>
            </w:tcBorders>
          </w:tcPr>
          <w:p w14:paraId="54010000">
            <w:r>
              <w:t>83,5</w:t>
            </w:r>
          </w:p>
        </w:tc>
        <w:tc>
          <w:tcPr>
            <w:tcW w:type="dxa" w:w="799"/>
            <w:tcBorders>
              <w:top w:color="000000" w:sz="4" w:val="single"/>
              <w:left w:color="000000" w:sz="4" w:val="single"/>
              <w:bottom w:color="000000" w:sz="4" w:val="single"/>
              <w:right w:color="000000" w:sz="4" w:val="single"/>
            </w:tcBorders>
          </w:tcPr>
          <w:p w14:paraId="55010000">
            <w:r>
              <w:t>83,5</w:t>
            </w:r>
          </w:p>
        </w:tc>
        <w:tc>
          <w:tcPr>
            <w:tcW w:type="dxa" w:w="962"/>
            <w:gridSpan w:val="1"/>
            <w:vMerge w:val="continue"/>
            <w:tcBorders>
              <w:top w:color="000000" w:sz="4" w:val="single"/>
              <w:left w:color="000000" w:sz="4" w:val="single"/>
              <w:bottom w:color="000000" w:sz="4" w:val="single"/>
              <w:right w:color="000000" w:sz="4" w:val="single"/>
            </w:tcBorders>
            <w:vAlign w:val="center"/>
          </w:tcPr>
          <w:p/>
        </w:tc>
      </w:tr>
      <w:tr>
        <w:tc>
          <w:tcPr>
            <w:tcW w:type="dxa" w:w="852"/>
            <w:tcBorders>
              <w:top w:color="000000" w:sz="4" w:val="single"/>
              <w:left w:color="000000" w:sz="4" w:val="single"/>
              <w:bottom w:color="000000" w:sz="4" w:val="single"/>
              <w:right w:color="000000" w:sz="4" w:val="single"/>
            </w:tcBorders>
            <w:vAlign w:val="center"/>
          </w:tcPr>
          <w:p w14:paraId="56010000">
            <w:pPr>
              <w:tabs>
                <w:tab w:leader="none" w:pos="14400" w:val="left"/>
              </w:tabs>
              <w:ind w:right="43"/>
              <w:jc w:val="center"/>
            </w:pPr>
            <w:r>
              <w:t>3</w:t>
            </w:r>
          </w:p>
        </w:tc>
        <w:tc>
          <w:tcPr>
            <w:tcW w:type="dxa" w:w="1895"/>
            <w:tcBorders>
              <w:top w:color="000000" w:sz="4" w:val="single"/>
              <w:left w:color="000000" w:sz="4" w:val="single"/>
              <w:bottom w:color="000000" w:sz="4" w:val="single"/>
              <w:right w:color="000000" w:sz="4" w:val="single"/>
            </w:tcBorders>
          </w:tcPr>
          <w:p w14:paraId="57010000">
            <w:pPr>
              <w:tabs>
                <w:tab w:leader="none" w:pos="14400" w:val="left"/>
              </w:tabs>
              <w:ind w:right="43"/>
            </w:pPr>
            <w:r>
              <w:t>Ширина куртки на уровне глубины проймы</w:t>
            </w:r>
          </w:p>
        </w:tc>
        <w:tc>
          <w:tcPr>
            <w:tcW w:type="dxa" w:w="699"/>
            <w:tcBorders>
              <w:top w:color="000000" w:sz="4" w:val="single"/>
              <w:left w:color="000000" w:sz="4" w:val="single"/>
              <w:bottom w:color="000000" w:sz="4" w:val="single"/>
              <w:right w:color="000000" w:sz="4" w:val="single"/>
            </w:tcBorders>
          </w:tcPr>
          <w:p w14:paraId="58010000">
            <w:pPr>
              <w:tabs>
                <w:tab w:leader="none" w:pos="14400" w:val="left"/>
              </w:tabs>
              <w:ind w:right="43"/>
            </w:pPr>
            <w:r>
              <w:t>158-194</w:t>
            </w:r>
          </w:p>
        </w:tc>
        <w:tc>
          <w:tcPr>
            <w:tcW w:type="dxa" w:w="799"/>
            <w:tcBorders>
              <w:top w:color="000000" w:sz="4" w:val="single"/>
              <w:left w:color="000000" w:sz="4" w:val="single"/>
              <w:bottom w:color="000000" w:sz="4" w:val="single"/>
              <w:right w:color="000000" w:sz="4" w:val="single"/>
            </w:tcBorders>
          </w:tcPr>
          <w:p w14:paraId="59010000">
            <w:pPr>
              <w:tabs>
                <w:tab w:leader="none" w:pos="14400" w:val="left"/>
              </w:tabs>
              <w:ind w:right="43"/>
              <w:jc w:val="center"/>
            </w:pPr>
            <w:r>
              <w:t>55,5</w:t>
            </w:r>
          </w:p>
        </w:tc>
        <w:tc>
          <w:tcPr>
            <w:tcW w:type="dxa" w:w="799"/>
            <w:tcBorders>
              <w:top w:color="000000" w:sz="4" w:val="single"/>
              <w:left w:color="000000" w:sz="4" w:val="single"/>
              <w:bottom w:color="000000" w:sz="4" w:val="single"/>
              <w:right w:color="000000" w:sz="4" w:val="single"/>
            </w:tcBorders>
          </w:tcPr>
          <w:p w14:paraId="5A010000">
            <w:pPr>
              <w:tabs>
                <w:tab w:leader="none" w:pos="14400" w:val="left"/>
              </w:tabs>
              <w:ind w:right="43"/>
              <w:jc w:val="center"/>
            </w:pPr>
            <w:r>
              <w:t>57,5</w:t>
            </w:r>
          </w:p>
        </w:tc>
        <w:tc>
          <w:tcPr>
            <w:tcW w:type="dxa" w:w="799"/>
            <w:tcBorders>
              <w:top w:color="000000" w:sz="4" w:val="single"/>
              <w:left w:color="000000" w:sz="4" w:val="single"/>
              <w:bottom w:color="000000" w:sz="4" w:val="single"/>
              <w:right w:color="000000" w:sz="4" w:val="single"/>
            </w:tcBorders>
          </w:tcPr>
          <w:p w14:paraId="5B010000">
            <w:pPr>
              <w:tabs>
                <w:tab w:leader="none" w:pos="14400" w:val="left"/>
              </w:tabs>
              <w:ind w:right="43"/>
              <w:jc w:val="center"/>
            </w:pPr>
            <w:r>
              <w:t>59,5</w:t>
            </w:r>
          </w:p>
        </w:tc>
        <w:tc>
          <w:tcPr>
            <w:tcW w:type="dxa" w:w="799"/>
            <w:tcBorders>
              <w:top w:color="000000" w:sz="4" w:val="single"/>
              <w:left w:color="000000" w:sz="4" w:val="single"/>
              <w:bottom w:color="000000" w:sz="4" w:val="single"/>
              <w:right w:color="000000" w:sz="4" w:val="single"/>
            </w:tcBorders>
          </w:tcPr>
          <w:p w14:paraId="5C010000">
            <w:pPr>
              <w:tabs>
                <w:tab w:leader="none" w:pos="14400" w:val="left"/>
              </w:tabs>
              <w:ind w:right="43"/>
              <w:jc w:val="center"/>
            </w:pPr>
            <w:r>
              <w:t>61,5</w:t>
            </w:r>
          </w:p>
        </w:tc>
        <w:tc>
          <w:tcPr>
            <w:tcW w:type="dxa" w:w="799"/>
            <w:tcBorders>
              <w:top w:color="000000" w:sz="4" w:val="single"/>
              <w:left w:color="000000" w:sz="4" w:val="single"/>
              <w:bottom w:color="000000" w:sz="4" w:val="single"/>
              <w:right w:color="000000" w:sz="4" w:val="single"/>
            </w:tcBorders>
          </w:tcPr>
          <w:p w14:paraId="5D010000">
            <w:pPr>
              <w:tabs>
                <w:tab w:leader="none" w:pos="14400" w:val="left"/>
              </w:tabs>
              <w:ind w:right="43"/>
              <w:jc w:val="center"/>
            </w:pPr>
            <w:r>
              <w:t>63,5</w:t>
            </w:r>
          </w:p>
        </w:tc>
        <w:tc>
          <w:tcPr>
            <w:tcW w:type="dxa" w:w="799"/>
            <w:tcBorders>
              <w:top w:color="000000" w:sz="4" w:val="single"/>
              <w:left w:color="000000" w:sz="4" w:val="single"/>
              <w:bottom w:color="000000" w:sz="4" w:val="single"/>
              <w:right w:color="000000" w:sz="4" w:val="single"/>
            </w:tcBorders>
            <w:shd w:fill="FFFFFF" w:val="clear"/>
          </w:tcPr>
          <w:p w14:paraId="5E010000">
            <w:pPr>
              <w:tabs>
                <w:tab w:leader="none" w:pos="14400" w:val="left"/>
              </w:tabs>
              <w:ind w:right="43"/>
              <w:jc w:val="center"/>
            </w:pPr>
            <w:r>
              <w:t>65,5</w:t>
            </w:r>
          </w:p>
        </w:tc>
        <w:tc>
          <w:tcPr>
            <w:tcW w:type="dxa" w:w="799"/>
            <w:tcBorders>
              <w:top w:color="000000" w:sz="4" w:val="single"/>
              <w:left w:color="000000" w:sz="4" w:val="single"/>
              <w:bottom w:color="000000" w:sz="4" w:val="single"/>
              <w:right w:color="000000" w:sz="4" w:val="single"/>
            </w:tcBorders>
          </w:tcPr>
          <w:p w14:paraId="5F010000">
            <w:pPr>
              <w:tabs>
                <w:tab w:leader="none" w:pos="14400" w:val="left"/>
              </w:tabs>
              <w:ind w:right="43"/>
              <w:jc w:val="center"/>
            </w:pPr>
            <w:r>
              <w:t>67,5</w:t>
            </w:r>
          </w:p>
        </w:tc>
        <w:tc>
          <w:tcPr>
            <w:tcW w:type="dxa" w:w="799"/>
            <w:tcBorders>
              <w:top w:color="000000" w:sz="4" w:val="single"/>
              <w:left w:color="000000" w:sz="4" w:val="single"/>
              <w:bottom w:color="000000" w:sz="4" w:val="single"/>
              <w:right w:color="000000" w:sz="4" w:val="single"/>
            </w:tcBorders>
          </w:tcPr>
          <w:p w14:paraId="60010000">
            <w:pPr>
              <w:tabs>
                <w:tab w:leader="none" w:pos="14400" w:val="left"/>
              </w:tabs>
              <w:ind w:right="43"/>
              <w:jc w:val="center"/>
            </w:pPr>
            <w:r>
              <w:t>69,5</w:t>
            </w:r>
          </w:p>
        </w:tc>
        <w:tc>
          <w:tcPr>
            <w:tcW w:type="dxa" w:w="799"/>
            <w:tcBorders>
              <w:top w:color="000000" w:sz="4" w:val="single"/>
              <w:left w:color="000000" w:sz="4" w:val="single"/>
              <w:bottom w:color="000000" w:sz="4" w:val="single"/>
              <w:right w:color="000000" w:sz="4" w:val="single"/>
            </w:tcBorders>
          </w:tcPr>
          <w:p w14:paraId="61010000">
            <w:pPr>
              <w:tabs>
                <w:tab w:leader="none" w:pos="14400" w:val="left"/>
              </w:tabs>
              <w:ind w:right="43"/>
              <w:jc w:val="center"/>
            </w:pPr>
            <w:r>
              <w:t>71,5</w:t>
            </w:r>
          </w:p>
        </w:tc>
        <w:tc>
          <w:tcPr>
            <w:tcW w:type="dxa" w:w="846"/>
            <w:gridSpan w:val="2"/>
            <w:tcBorders>
              <w:top w:color="000000" w:sz="4" w:val="single"/>
              <w:left w:color="000000" w:sz="4" w:val="single"/>
              <w:bottom w:color="000000" w:sz="4" w:val="single"/>
              <w:right w:color="000000" w:sz="4" w:val="single"/>
            </w:tcBorders>
          </w:tcPr>
          <w:p w14:paraId="62010000">
            <w:pPr>
              <w:tabs>
                <w:tab w:leader="none" w:pos="14400" w:val="left"/>
              </w:tabs>
              <w:ind w:right="43"/>
              <w:jc w:val="center"/>
            </w:pPr>
            <w:r>
              <w:t>73,5</w:t>
            </w:r>
          </w:p>
        </w:tc>
        <w:tc>
          <w:tcPr>
            <w:tcW w:type="dxa" w:w="752"/>
            <w:tcBorders>
              <w:top w:color="000000" w:sz="4" w:val="single"/>
              <w:left w:color="000000" w:sz="4" w:val="single"/>
              <w:bottom w:color="000000" w:sz="4" w:val="single"/>
              <w:right w:color="000000" w:sz="4" w:val="single"/>
            </w:tcBorders>
          </w:tcPr>
          <w:p w14:paraId="63010000">
            <w:pPr>
              <w:tabs>
                <w:tab w:leader="none" w:pos="14400" w:val="left"/>
              </w:tabs>
              <w:ind w:right="43"/>
              <w:jc w:val="center"/>
            </w:pPr>
            <w:r>
              <w:t>75,5</w:t>
            </w:r>
          </w:p>
        </w:tc>
        <w:tc>
          <w:tcPr>
            <w:tcW w:type="dxa" w:w="799"/>
            <w:tcBorders>
              <w:top w:color="000000" w:sz="4" w:val="single"/>
              <w:left w:color="000000" w:sz="4" w:val="single"/>
              <w:bottom w:color="000000" w:sz="4" w:val="single"/>
              <w:right w:color="000000" w:sz="4" w:val="single"/>
            </w:tcBorders>
          </w:tcPr>
          <w:p w14:paraId="64010000">
            <w:pPr>
              <w:tabs>
                <w:tab w:leader="none" w:pos="14400" w:val="left"/>
              </w:tabs>
              <w:ind w:right="43"/>
              <w:jc w:val="center"/>
            </w:pPr>
            <w:r>
              <w:t>77,5</w:t>
            </w:r>
          </w:p>
        </w:tc>
        <w:tc>
          <w:tcPr>
            <w:tcW w:type="dxa" w:w="799"/>
            <w:tcBorders>
              <w:top w:color="000000" w:sz="4" w:val="single"/>
              <w:left w:color="000000" w:sz="4" w:val="single"/>
              <w:bottom w:color="000000" w:sz="4" w:val="single"/>
              <w:right w:color="000000" w:sz="4" w:val="single"/>
            </w:tcBorders>
          </w:tcPr>
          <w:p w14:paraId="65010000">
            <w:pPr>
              <w:tabs>
                <w:tab w:leader="none" w:pos="14400" w:val="left"/>
              </w:tabs>
              <w:ind w:right="43"/>
              <w:jc w:val="center"/>
            </w:pPr>
            <w:r>
              <w:t>79,5</w:t>
            </w:r>
          </w:p>
        </w:tc>
        <w:tc>
          <w:tcPr>
            <w:tcW w:type="dxa" w:w="799"/>
            <w:tcBorders>
              <w:top w:color="000000" w:sz="4" w:val="single"/>
              <w:left w:color="000000" w:sz="4" w:val="single"/>
              <w:bottom w:color="000000" w:sz="4" w:val="single"/>
              <w:right w:color="000000" w:sz="4" w:val="single"/>
            </w:tcBorders>
          </w:tcPr>
          <w:p w14:paraId="66010000">
            <w:pPr>
              <w:tabs>
                <w:tab w:leader="none" w:pos="14400" w:val="left"/>
              </w:tabs>
              <w:ind w:right="43"/>
              <w:jc w:val="center"/>
            </w:pPr>
            <w:r>
              <w:t>81,5</w:t>
            </w:r>
          </w:p>
        </w:tc>
        <w:tc>
          <w:tcPr>
            <w:tcW w:type="dxa" w:w="962"/>
            <w:tcBorders>
              <w:top w:color="000000" w:sz="4" w:val="single"/>
              <w:left w:color="000000" w:sz="4" w:val="single"/>
              <w:bottom w:color="000000" w:sz="4" w:val="single"/>
              <w:right w:color="000000" w:sz="4" w:val="single"/>
            </w:tcBorders>
            <w:vAlign w:val="center"/>
          </w:tcPr>
          <w:p w14:paraId="67010000">
            <w:pPr>
              <w:tabs>
                <w:tab w:leader="none" w:pos="14400" w:val="left"/>
              </w:tabs>
              <w:ind w:right="43"/>
              <w:jc w:val="center"/>
            </w:pPr>
            <w:r>
              <w:t>±1,0</w:t>
            </w:r>
          </w:p>
        </w:tc>
      </w:tr>
      <w:tr>
        <w:tc>
          <w:tcPr>
            <w:tcW w:type="dxa" w:w="852"/>
            <w:tcBorders>
              <w:top w:color="000000" w:sz="4" w:val="single"/>
              <w:left w:color="000000" w:sz="4" w:val="single"/>
              <w:bottom w:color="000000" w:sz="4" w:val="single"/>
              <w:right w:color="000000" w:sz="4" w:val="single"/>
            </w:tcBorders>
            <w:vAlign w:val="center"/>
          </w:tcPr>
          <w:p w14:paraId="68010000">
            <w:pPr>
              <w:tabs>
                <w:tab w:leader="none" w:pos="14400" w:val="left"/>
              </w:tabs>
              <w:ind w:right="43"/>
              <w:jc w:val="center"/>
            </w:pPr>
            <w:r>
              <w:t>4</w:t>
            </w:r>
          </w:p>
        </w:tc>
        <w:tc>
          <w:tcPr>
            <w:tcW w:type="dxa" w:w="1895"/>
            <w:tcBorders>
              <w:top w:color="000000" w:sz="4" w:val="single"/>
              <w:left w:color="000000" w:sz="4" w:val="single"/>
              <w:bottom w:color="000000" w:sz="4" w:val="single"/>
              <w:right w:color="000000" w:sz="4" w:val="single"/>
            </w:tcBorders>
          </w:tcPr>
          <w:p w14:paraId="69010000">
            <w:pPr>
              <w:tabs>
                <w:tab w:leader="none" w:pos="14400" w:val="left"/>
              </w:tabs>
              <w:ind w:right="43"/>
            </w:pPr>
            <w:r>
              <w:t>Ширина куртки в низу (вдвое сложенном расстегнутом виде)</w:t>
            </w:r>
          </w:p>
        </w:tc>
        <w:tc>
          <w:tcPr>
            <w:tcW w:type="dxa" w:w="699"/>
            <w:tcBorders>
              <w:top w:color="000000" w:sz="4" w:val="single"/>
              <w:left w:color="000000" w:sz="4" w:val="single"/>
              <w:bottom w:color="000000" w:sz="4" w:val="single"/>
              <w:right w:color="000000" w:sz="4" w:val="single"/>
            </w:tcBorders>
          </w:tcPr>
          <w:p w14:paraId="6A010000">
            <w:pPr>
              <w:tabs>
                <w:tab w:leader="none" w:pos="14400" w:val="left"/>
              </w:tabs>
              <w:ind w:right="43"/>
            </w:pPr>
            <w:r>
              <w:t>158-194</w:t>
            </w:r>
          </w:p>
        </w:tc>
        <w:tc>
          <w:tcPr>
            <w:tcW w:type="dxa" w:w="799"/>
            <w:tcBorders>
              <w:top w:color="000000" w:sz="4" w:val="single"/>
              <w:left w:color="000000" w:sz="4" w:val="single"/>
              <w:bottom w:color="000000" w:sz="4" w:val="single"/>
              <w:right w:color="000000" w:sz="4" w:val="single"/>
            </w:tcBorders>
          </w:tcPr>
          <w:p w14:paraId="6B010000">
            <w:pPr>
              <w:tabs>
                <w:tab w:leader="none" w:pos="14400" w:val="left"/>
              </w:tabs>
              <w:ind w:right="43"/>
              <w:jc w:val="center"/>
            </w:pPr>
            <w:r>
              <w:t>54,0</w:t>
            </w:r>
          </w:p>
        </w:tc>
        <w:tc>
          <w:tcPr>
            <w:tcW w:type="dxa" w:w="799"/>
            <w:tcBorders>
              <w:top w:color="000000" w:sz="4" w:val="single"/>
              <w:left w:color="000000" w:sz="4" w:val="single"/>
              <w:bottom w:color="000000" w:sz="4" w:val="single"/>
              <w:right w:color="000000" w:sz="4" w:val="single"/>
            </w:tcBorders>
          </w:tcPr>
          <w:p w14:paraId="6C010000">
            <w:pPr>
              <w:tabs>
                <w:tab w:leader="none" w:pos="14400" w:val="left"/>
              </w:tabs>
              <w:ind w:right="43"/>
              <w:jc w:val="center"/>
            </w:pPr>
            <w:r>
              <w:t>56,0</w:t>
            </w:r>
          </w:p>
        </w:tc>
        <w:tc>
          <w:tcPr>
            <w:tcW w:type="dxa" w:w="799"/>
            <w:tcBorders>
              <w:top w:color="000000" w:sz="4" w:val="single"/>
              <w:left w:color="000000" w:sz="4" w:val="single"/>
              <w:bottom w:color="000000" w:sz="4" w:val="single"/>
              <w:right w:color="000000" w:sz="4" w:val="single"/>
            </w:tcBorders>
          </w:tcPr>
          <w:p w14:paraId="6D010000">
            <w:pPr>
              <w:tabs>
                <w:tab w:leader="none" w:pos="14400" w:val="left"/>
              </w:tabs>
              <w:ind w:right="43"/>
              <w:jc w:val="center"/>
            </w:pPr>
            <w:r>
              <w:t>58,0</w:t>
            </w:r>
          </w:p>
        </w:tc>
        <w:tc>
          <w:tcPr>
            <w:tcW w:type="dxa" w:w="799"/>
            <w:tcBorders>
              <w:top w:color="000000" w:sz="4" w:val="single"/>
              <w:left w:color="000000" w:sz="4" w:val="single"/>
              <w:bottom w:color="000000" w:sz="4" w:val="single"/>
              <w:right w:color="000000" w:sz="4" w:val="single"/>
            </w:tcBorders>
          </w:tcPr>
          <w:p w14:paraId="6E010000">
            <w:pPr>
              <w:tabs>
                <w:tab w:leader="none" w:pos="14400" w:val="left"/>
              </w:tabs>
              <w:ind w:right="43"/>
              <w:jc w:val="center"/>
            </w:pPr>
            <w:r>
              <w:t>60,0</w:t>
            </w:r>
          </w:p>
        </w:tc>
        <w:tc>
          <w:tcPr>
            <w:tcW w:type="dxa" w:w="799"/>
            <w:tcBorders>
              <w:top w:color="000000" w:sz="4" w:val="single"/>
              <w:left w:color="000000" w:sz="4" w:val="single"/>
              <w:bottom w:color="000000" w:sz="4" w:val="single"/>
              <w:right w:color="000000" w:sz="4" w:val="single"/>
            </w:tcBorders>
          </w:tcPr>
          <w:p w14:paraId="6F010000">
            <w:pPr>
              <w:tabs>
                <w:tab w:leader="none" w:pos="14400" w:val="left"/>
              </w:tabs>
              <w:ind w:right="43"/>
              <w:jc w:val="center"/>
            </w:pPr>
            <w:r>
              <w:t>62,0</w:t>
            </w:r>
          </w:p>
        </w:tc>
        <w:tc>
          <w:tcPr>
            <w:tcW w:type="dxa" w:w="799"/>
            <w:tcBorders>
              <w:top w:color="000000" w:sz="4" w:val="single"/>
              <w:left w:color="000000" w:sz="4" w:val="single"/>
              <w:bottom w:color="000000" w:sz="4" w:val="single"/>
              <w:right w:color="000000" w:sz="4" w:val="single"/>
            </w:tcBorders>
            <w:shd w:fill="FFFFFF" w:val="clear"/>
          </w:tcPr>
          <w:p w14:paraId="70010000">
            <w:pPr>
              <w:tabs>
                <w:tab w:leader="none" w:pos="14400" w:val="left"/>
              </w:tabs>
              <w:ind w:right="43"/>
              <w:jc w:val="center"/>
            </w:pPr>
            <w:r>
              <w:t>64,0</w:t>
            </w:r>
          </w:p>
        </w:tc>
        <w:tc>
          <w:tcPr>
            <w:tcW w:type="dxa" w:w="799"/>
            <w:tcBorders>
              <w:top w:color="000000" w:sz="4" w:val="single"/>
              <w:left w:color="000000" w:sz="4" w:val="single"/>
              <w:bottom w:color="000000" w:sz="4" w:val="single"/>
              <w:right w:color="000000" w:sz="4" w:val="single"/>
            </w:tcBorders>
          </w:tcPr>
          <w:p w14:paraId="71010000">
            <w:pPr>
              <w:tabs>
                <w:tab w:leader="none" w:pos="14400" w:val="left"/>
              </w:tabs>
              <w:ind w:right="43"/>
              <w:jc w:val="center"/>
            </w:pPr>
            <w:r>
              <w:t>66,0</w:t>
            </w:r>
          </w:p>
        </w:tc>
        <w:tc>
          <w:tcPr>
            <w:tcW w:type="dxa" w:w="799"/>
            <w:tcBorders>
              <w:top w:color="000000" w:sz="4" w:val="single"/>
              <w:left w:color="000000" w:sz="4" w:val="single"/>
              <w:bottom w:color="000000" w:sz="4" w:val="single"/>
              <w:right w:color="000000" w:sz="4" w:val="single"/>
            </w:tcBorders>
          </w:tcPr>
          <w:p w14:paraId="72010000">
            <w:pPr>
              <w:tabs>
                <w:tab w:leader="none" w:pos="14400" w:val="left"/>
              </w:tabs>
              <w:ind w:right="43"/>
              <w:jc w:val="center"/>
            </w:pPr>
            <w:r>
              <w:t>68,0</w:t>
            </w:r>
          </w:p>
        </w:tc>
        <w:tc>
          <w:tcPr>
            <w:tcW w:type="dxa" w:w="799"/>
            <w:tcBorders>
              <w:top w:color="000000" w:sz="4" w:val="single"/>
              <w:left w:color="000000" w:sz="4" w:val="single"/>
              <w:bottom w:color="000000" w:sz="4" w:val="single"/>
              <w:right w:color="000000" w:sz="4" w:val="single"/>
            </w:tcBorders>
          </w:tcPr>
          <w:p w14:paraId="73010000">
            <w:pPr>
              <w:tabs>
                <w:tab w:leader="none" w:pos="14400" w:val="left"/>
              </w:tabs>
              <w:ind w:right="43"/>
              <w:jc w:val="center"/>
            </w:pPr>
            <w:r>
              <w:t>70,0</w:t>
            </w:r>
          </w:p>
        </w:tc>
        <w:tc>
          <w:tcPr>
            <w:tcW w:type="dxa" w:w="846"/>
            <w:gridSpan w:val="2"/>
            <w:tcBorders>
              <w:top w:color="000000" w:sz="4" w:val="single"/>
              <w:left w:color="000000" w:sz="4" w:val="single"/>
              <w:bottom w:color="000000" w:sz="4" w:val="single"/>
              <w:right w:color="000000" w:sz="4" w:val="single"/>
            </w:tcBorders>
          </w:tcPr>
          <w:p w14:paraId="74010000">
            <w:pPr>
              <w:tabs>
                <w:tab w:leader="none" w:pos="14400" w:val="left"/>
              </w:tabs>
              <w:ind w:right="43"/>
              <w:jc w:val="center"/>
            </w:pPr>
            <w:r>
              <w:t>72,0</w:t>
            </w:r>
          </w:p>
        </w:tc>
        <w:tc>
          <w:tcPr>
            <w:tcW w:type="dxa" w:w="752"/>
            <w:tcBorders>
              <w:top w:color="000000" w:sz="4" w:val="single"/>
              <w:left w:color="000000" w:sz="4" w:val="single"/>
              <w:bottom w:color="000000" w:sz="4" w:val="single"/>
              <w:right w:color="000000" w:sz="4" w:val="single"/>
            </w:tcBorders>
          </w:tcPr>
          <w:p w14:paraId="75010000">
            <w:pPr>
              <w:tabs>
                <w:tab w:leader="none" w:pos="14400" w:val="left"/>
              </w:tabs>
              <w:ind w:right="43"/>
              <w:jc w:val="center"/>
            </w:pPr>
            <w:r>
              <w:t>74,0</w:t>
            </w:r>
          </w:p>
        </w:tc>
        <w:tc>
          <w:tcPr>
            <w:tcW w:type="dxa" w:w="799"/>
            <w:tcBorders>
              <w:top w:color="000000" w:sz="4" w:val="single"/>
              <w:left w:color="000000" w:sz="4" w:val="single"/>
              <w:bottom w:color="000000" w:sz="4" w:val="single"/>
              <w:right w:color="000000" w:sz="4" w:val="single"/>
            </w:tcBorders>
          </w:tcPr>
          <w:p w14:paraId="76010000">
            <w:pPr>
              <w:tabs>
                <w:tab w:leader="none" w:pos="14400" w:val="left"/>
              </w:tabs>
              <w:ind w:right="43"/>
              <w:jc w:val="center"/>
            </w:pPr>
            <w:r>
              <w:t>76,0</w:t>
            </w:r>
          </w:p>
        </w:tc>
        <w:tc>
          <w:tcPr>
            <w:tcW w:type="dxa" w:w="799"/>
            <w:tcBorders>
              <w:top w:color="000000" w:sz="4" w:val="single"/>
              <w:left w:color="000000" w:sz="4" w:val="single"/>
              <w:bottom w:color="000000" w:sz="4" w:val="single"/>
              <w:right w:color="000000" w:sz="4" w:val="single"/>
            </w:tcBorders>
          </w:tcPr>
          <w:p w14:paraId="77010000">
            <w:pPr>
              <w:tabs>
                <w:tab w:leader="none" w:pos="14400" w:val="left"/>
              </w:tabs>
              <w:ind w:right="43"/>
              <w:jc w:val="center"/>
            </w:pPr>
            <w:r>
              <w:t>78,0</w:t>
            </w:r>
          </w:p>
        </w:tc>
        <w:tc>
          <w:tcPr>
            <w:tcW w:type="dxa" w:w="799"/>
            <w:tcBorders>
              <w:top w:color="000000" w:sz="4" w:val="single"/>
              <w:left w:color="000000" w:sz="4" w:val="single"/>
              <w:bottom w:color="000000" w:sz="4" w:val="single"/>
              <w:right w:color="000000" w:sz="4" w:val="single"/>
            </w:tcBorders>
          </w:tcPr>
          <w:p w14:paraId="78010000">
            <w:pPr>
              <w:tabs>
                <w:tab w:leader="none" w:pos="14400" w:val="left"/>
              </w:tabs>
              <w:ind w:right="43"/>
              <w:jc w:val="center"/>
            </w:pPr>
            <w:r>
              <w:t>80,0</w:t>
            </w:r>
          </w:p>
        </w:tc>
        <w:tc>
          <w:tcPr>
            <w:tcW w:type="dxa" w:w="962"/>
            <w:tcBorders>
              <w:top w:color="000000" w:sz="4" w:val="single"/>
              <w:left w:color="000000" w:sz="4" w:val="single"/>
              <w:bottom w:color="000000" w:sz="4" w:val="single"/>
              <w:right w:color="000000" w:sz="4" w:val="single"/>
            </w:tcBorders>
            <w:vAlign w:val="center"/>
          </w:tcPr>
          <w:p w14:paraId="79010000">
            <w:pPr>
              <w:tabs>
                <w:tab w:leader="none" w:pos="14400" w:val="left"/>
              </w:tabs>
              <w:ind w:right="43"/>
              <w:jc w:val="center"/>
            </w:pPr>
            <w:r>
              <w:t>±1,0</w:t>
            </w:r>
          </w:p>
        </w:tc>
      </w:tr>
    </w:tbl>
    <w:p w14:paraId="7A010000">
      <w:pPr>
        <w:sectPr>
          <w:headerReference r:id="rId2" w:type="default"/>
          <w:pgSz w:h="11906" w:w="16838"/>
          <w:pgMar w:bottom="568" w:footer="709" w:gutter="0" w:header="709" w:left="1134" w:right="851" w:top="1134"/>
        </w:sectPr>
      </w:pPr>
    </w:p>
    <w:p w14:paraId="7B010000">
      <w:r>
        <w:t>Таблица 2 (продолжение)                                                                                                                                                                                  в сантиметрах</w:t>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135"/>
        <w:gridCol w:w="1667"/>
        <w:gridCol w:w="708"/>
        <w:gridCol w:w="709"/>
        <w:gridCol w:w="851"/>
        <w:gridCol w:w="708"/>
        <w:gridCol w:w="851"/>
        <w:gridCol w:w="850"/>
        <w:gridCol w:w="709"/>
        <w:gridCol w:w="851"/>
        <w:gridCol w:w="708"/>
        <w:gridCol w:w="851"/>
        <w:gridCol w:w="850"/>
        <w:gridCol w:w="709"/>
        <w:gridCol w:w="851"/>
        <w:gridCol w:w="708"/>
        <w:gridCol w:w="851"/>
        <w:gridCol w:w="942"/>
      </w:tblGrid>
      <w:tr>
        <w:tc>
          <w:tcPr>
            <w:tcW w:type="dxa" w:w="1135"/>
            <w:vMerge w:val="restart"/>
            <w:tcBorders>
              <w:top w:color="000000" w:sz="4" w:val="single"/>
              <w:left w:color="000000" w:sz="4" w:val="single"/>
              <w:bottom w:color="000000" w:sz="4" w:val="single"/>
              <w:right w:color="000000" w:sz="4" w:val="single"/>
            </w:tcBorders>
            <w:vAlign w:val="center"/>
          </w:tcPr>
          <w:p w14:paraId="7C010000">
            <w:pPr>
              <w:tabs>
                <w:tab w:leader="none" w:pos="14400" w:val="left"/>
              </w:tabs>
              <w:ind w:right="43"/>
              <w:jc w:val="center"/>
            </w:pPr>
            <w:r>
              <w:t>5</w:t>
            </w:r>
          </w:p>
        </w:tc>
        <w:tc>
          <w:tcPr>
            <w:tcW w:type="dxa" w:w="1667"/>
            <w:vMerge w:val="restart"/>
            <w:tcBorders>
              <w:top w:color="000000" w:sz="4" w:val="single"/>
              <w:left w:color="000000" w:sz="4" w:val="single"/>
              <w:bottom w:color="000000" w:sz="4" w:val="single"/>
              <w:right w:color="000000" w:sz="4" w:val="single"/>
            </w:tcBorders>
            <w:vAlign w:val="center"/>
          </w:tcPr>
          <w:p w14:paraId="7D010000">
            <w:pPr>
              <w:tabs>
                <w:tab w:leader="none" w:pos="14400" w:val="left"/>
              </w:tabs>
              <w:ind w:right="43"/>
              <w:jc w:val="center"/>
            </w:pPr>
            <w:r>
              <w:t>Длина рукава от плечевого шва до низа</w:t>
            </w:r>
          </w:p>
        </w:tc>
        <w:tc>
          <w:tcPr>
            <w:tcW w:type="dxa" w:w="708"/>
            <w:tcBorders>
              <w:top w:color="000000" w:sz="4" w:val="single"/>
              <w:left w:color="000000" w:sz="4" w:val="single"/>
              <w:bottom w:color="000000" w:sz="4" w:val="single"/>
              <w:right w:color="000000" w:sz="4" w:val="single"/>
            </w:tcBorders>
          </w:tcPr>
          <w:p w14:paraId="7E010000">
            <w:pPr>
              <w:tabs>
                <w:tab w:leader="none" w:pos="14400" w:val="left"/>
              </w:tabs>
              <w:ind w:right="43"/>
            </w:pPr>
            <w:r>
              <w:t>158</w:t>
            </w:r>
          </w:p>
        </w:tc>
        <w:tc>
          <w:tcPr>
            <w:tcW w:type="dxa" w:w="709"/>
            <w:tcBorders>
              <w:top w:color="000000" w:sz="4" w:val="single"/>
              <w:left w:color="000000" w:sz="4" w:val="single"/>
              <w:bottom w:color="000000" w:sz="4" w:val="single"/>
              <w:right w:color="000000" w:sz="4" w:val="single"/>
            </w:tcBorders>
          </w:tcPr>
          <w:p w14:paraId="7F010000">
            <w:pPr>
              <w:tabs>
                <w:tab w:leader="none" w:pos="14400" w:val="left"/>
              </w:tabs>
              <w:ind w:right="43"/>
              <w:jc w:val="center"/>
            </w:pPr>
            <w:r>
              <w:t>61,0</w:t>
            </w:r>
          </w:p>
        </w:tc>
        <w:tc>
          <w:tcPr>
            <w:tcW w:type="dxa" w:w="851"/>
            <w:tcBorders>
              <w:top w:color="000000" w:sz="4" w:val="single"/>
              <w:left w:color="000000" w:sz="4" w:val="single"/>
              <w:bottom w:color="000000" w:sz="4" w:val="single"/>
              <w:right w:color="000000" w:sz="4" w:val="single"/>
            </w:tcBorders>
          </w:tcPr>
          <w:p w14:paraId="80010000">
            <w:r>
              <w:t>61,0</w:t>
            </w:r>
          </w:p>
        </w:tc>
        <w:tc>
          <w:tcPr>
            <w:tcW w:type="dxa" w:w="708"/>
            <w:tcBorders>
              <w:top w:color="000000" w:sz="4" w:val="single"/>
              <w:left w:color="000000" w:sz="4" w:val="single"/>
              <w:bottom w:color="000000" w:sz="4" w:val="single"/>
              <w:right w:color="000000" w:sz="4" w:val="single"/>
            </w:tcBorders>
          </w:tcPr>
          <w:p w14:paraId="81010000">
            <w:r>
              <w:t>61,0</w:t>
            </w:r>
          </w:p>
        </w:tc>
        <w:tc>
          <w:tcPr>
            <w:tcW w:type="dxa" w:w="851"/>
            <w:tcBorders>
              <w:top w:color="000000" w:sz="4" w:val="single"/>
              <w:left w:color="000000" w:sz="4" w:val="single"/>
              <w:bottom w:color="000000" w:sz="4" w:val="single"/>
              <w:right w:color="000000" w:sz="4" w:val="single"/>
            </w:tcBorders>
          </w:tcPr>
          <w:p w14:paraId="82010000">
            <w:r>
              <w:t>61,0</w:t>
            </w:r>
          </w:p>
        </w:tc>
        <w:tc>
          <w:tcPr>
            <w:tcW w:type="dxa" w:w="850"/>
            <w:tcBorders>
              <w:top w:color="000000" w:sz="4" w:val="single"/>
              <w:left w:color="000000" w:sz="4" w:val="single"/>
              <w:bottom w:color="000000" w:sz="4" w:val="single"/>
              <w:right w:color="000000" w:sz="4" w:val="single"/>
            </w:tcBorders>
          </w:tcPr>
          <w:p w14:paraId="83010000">
            <w:r>
              <w:t>61,0</w:t>
            </w:r>
          </w:p>
        </w:tc>
        <w:tc>
          <w:tcPr>
            <w:tcW w:type="dxa" w:w="709"/>
            <w:tcBorders>
              <w:top w:color="000000" w:sz="4" w:val="single"/>
              <w:left w:color="000000" w:sz="4" w:val="single"/>
              <w:bottom w:color="000000" w:sz="4" w:val="single"/>
              <w:right w:color="000000" w:sz="4" w:val="single"/>
            </w:tcBorders>
            <w:shd w:fill="FFFFFF" w:val="clear"/>
          </w:tcPr>
          <w:p w14:paraId="84010000">
            <w:r>
              <w:t>61,0</w:t>
            </w:r>
          </w:p>
        </w:tc>
        <w:tc>
          <w:tcPr>
            <w:tcW w:type="dxa" w:w="851"/>
            <w:tcBorders>
              <w:top w:color="000000" w:sz="4" w:val="single"/>
              <w:left w:color="000000" w:sz="4" w:val="single"/>
              <w:bottom w:color="000000" w:sz="4" w:val="single"/>
              <w:right w:color="000000" w:sz="4" w:val="single"/>
            </w:tcBorders>
          </w:tcPr>
          <w:p w14:paraId="85010000">
            <w:r>
              <w:t>61,0</w:t>
            </w:r>
          </w:p>
        </w:tc>
        <w:tc>
          <w:tcPr>
            <w:tcW w:type="dxa" w:w="708"/>
            <w:tcBorders>
              <w:top w:color="000000" w:sz="4" w:val="single"/>
              <w:left w:color="000000" w:sz="4" w:val="single"/>
              <w:bottom w:color="000000" w:sz="4" w:val="single"/>
              <w:right w:color="000000" w:sz="4" w:val="single"/>
            </w:tcBorders>
          </w:tcPr>
          <w:p w14:paraId="86010000">
            <w:r>
              <w:t>61,0</w:t>
            </w:r>
          </w:p>
        </w:tc>
        <w:tc>
          <w:tcPr>
            <w:tcW w:type="dxa" w:w="851"/>
            <w:tcBorders>
              <w:top w:color="000000" w:sz="4" w:val="single"/>
              <w:left w:color="000000" w:sz="4" w:val="single"/>
              <w:bottom w:color="000000" w:sz="4" w:val="single"/>
              <w:right w:color="000000" w:sz="4" w:val="single"/>
            </w:tcBorders>
          </w:tcPr>
          <w:p w14:paraId="87010000">
            <w:r>
              <w:t>61,0</w:t>
            </w:r>
          </w:p>
        </w:tc>
        <w:tc>
          <w:tcPr>
            <w:tcW w:type="dxa" w:w="850"/>
            <w:tcBorders>
              <w:top w:color="000000" w:sz="4" w:val="single"/>
              <w:left w:color="000000" w:sz="4" w:val="single"/>
              <w:bottom w:color="000000" w:sz="4" w:val="single"/>
              <w:right w:color="000000" w:sz="4" w:val="single"/>
            </w:tcBorders>
          </w:tcPr>
          <w:p w14:paraId="88010000">
            <w:r>
              <w:t>61,0</w:t>
            </w:r>
          </w:p>
        </w:tc>
        <w:tc>
          <w:tcPr>
            <w:tcW w:type="dxa" w:w="709"/>
            <w:tcBorders>
              <w:top w:color="000000" w:sz="4" w:val="single"/>
              <w:left w:color="000000" w:sz="4" w:val="single"/>
              <w:bottom w:color="000000" w:sz="4" w:val="single"/>
              <w:right w:color="000000" w:sz="4" w:val="single"/>
            </w:tcBorders>
          </w:tcPr>
          <w:p w14:paraId="89010000">
            <w:r>
              <w:t>61,0</w:t>
            </w:r>
          </w:p>
        </w:tc>
        <w:tc>
          <w:tcPr>
            <w:tcW w:type="dxa" w:w="851"/>
            <w:tcBorders>
              <w:top w:color="000000" w:sz="4" w:val="single"/>
              <w:left w:color="000000" w:sz="4" w:val="single"/>
              <w:bottom w:color="000000" w:sz="4" w:val="single"/>
              <w:right w:color="000000" w:sz="4" w:val="single"/>
            </w:tcBorders>
          </w:tcPr>
          <w:p w14:paraId="8A010000">
            <w:r>
              <w:t>61,0</w:t>
            </w:r>
          </w:p>
        </w:tc>
        <w:tc>
          <w:tcPr>
            <w:tcW w:type="dxa" w:w="708"/>
            <w:tcBorders>
              <w:top w:color="000000" w:sz="4" w:val="single"/>
              <w:left w:color="000000" w:sz="4" w:val="single"/>
              <w:bottom w:color="000000" w:sz="4" w:val="single"/>
              <w:right w:color="000000" w:sz="4" w:val="single"/>
            </w:tcBorders>
          </w:tcPr>
          <w:p w14:paraId="8B010000">
            <w:r>
              <w:t>61,0</w:t>
            </w:r>
          </w:p>
        </w:tc>
        <w:tc>
          <w:tcPr>
            <w:tcW w:type="dxa" w:w="851"/>
            <w:tcBorders>
              <w:top w:color="000000" w:sz="4" w:val="single"/>
              <w:left w:color="000000" w:sz="4" w:val="single"/>
              <w:bottom w:color="000000" w:sz="4" w:val="single"/>
              <w:right w:color="000000" w:sz="4" w:val="single"/>
            </w:tcBorders>
          </w:tcPr>
          <w:p w14:paraId="8C010000">
            <w:r>
              <w:t>61,0</w:t>
            </w:r>
          </w:p>
        </w:tc>
        <w:tc>
          <w:tcPr>
            <w:tcW w:type="dxa" w:w="942"/>
            <w:vMerge w:val="restart"/>
            <w:tcBorders>
              <w:top w:color="000000" w:sz="4" w:val="single"/>
              <w:left w:color="000000" w:sz="4" w:val="single"/>
              <w:bottom w:color="000000" w:sz="4" w:val="single"/>
              <w:right w:color="000000" w:sz="4" w:val="single"/>
            </w:tcBorders>
            <w:vAlign w:val="center"/>
          </w:tcPr>
          <w:p w14:paraId="8D010000">
            <w:pPr>
              <w:tabs>
                <w:tab w:leader="none" w:pos="14400" w:val="left"/>
              </w:tabs>
              <w:ind w:right="43"/>
              <w:jc w:val="center"/>
            </w:pPr>
            <w:r>
              <w:t>±1,0</w:t>
            </w:r>
          </w:p>
        </w:tc>
      </w:tr>
      <w:tr>
        <w:tc>
          <w:tcPr>
            <w:tcW w:type="dxa" w:w="1135"/>
            <w:gridSpan w:val="1"/>
            <w:vMerge w:val="continue"/>
            <w:tcBorders>
              <w:top w:color="000000" w:sz="4" w:val="single"/>
              <w:left w:color="000000" w:sz="4" w:val="single"/>
              <w:bottom w:color="000000" w:sz="4" w:val="single"/>
              <w:right w:color="000000" w:sz="4" w:val="single"/>
            </w:tcBorders>
            <w:vAlign w:val="center"/>
          </w:tcPr>
          <w:p/>
        </w:tc>
        <w:tc>
          <w:tcPr>
            <w:tcW w:type="dxa" w:w="1667"/>
            <w:gridSpan w:val="1"/>
            <w:vMerge w:val="continue"/>
            <w:tcBorders>
              <w:top w:color="000000" w:sz="4" w:val="single"/>
              <w:left w:color="000000" w:sz="4" w:val="single"/>
              <w:bottom w:color="000000" w:sz="4" w:val="single"/>
              <w:right w:color="000000" w:sz="4" w:val="single"/>
            </w:tcBorders>
            <w:vAlign w:val="center"/>
          </w:tcPr>
          <w:p/>
        </w:tc>
        <w:tc>
          <w:tcPr>
            <w:tcW w:type="dxa" w:w="708"/>
            <w:tcBorders>
              <w:top w:color="000000" w:sz="4" w:val="single"/>
              <w:left w:color="000000" w:sz="4" w:val="single"/>
              <w:bottom w:color="000000" w:sz="4" w:val="single"/>
              <w:right w:color="000000" w:sz="4" w:val="single"/>
            </w:tcBorders>
          </w:tcPr>
          <w:p w14:paraId="8E010000">
            <w:pPr>
              <w:tabs>
                <w:tab w:leader="none" w:pos="14400" w:val="left"/>
              </w:tabs>
              <w:ind w:right="43"/>
            </w:pPr>
            <w:r>
              <w:t>164</w:t>
            </w:r>
          </w:p>
        </w:tc>
        <w:tc>
          <w:tcPr>
            <w:tcW w:type="dxa" w:w="709"/>
            <w:tcBorders>
              <w:top w:color="000000" w:sz="4" w:val="single"/>
              <w:left w:color="000000" w:sz="4" w:val="single"/>
              <w:bottom w:color="000000" w:sz="4" w:val="single"/>
              <w:right w:color="000000" w:sz="4" w:val="single"/>
            </w:tcBorders>
          </w:tcPr>
          <w:p w14:paraId="8F010000">
            <w:pPr>
              <w:tabs>
                <w:tab w:leader="none" w:pos="14400" w:val="left"/>
              </w:tabs>
              <w:ind w:right="43"/>
              <w:jc w:val="center"/>
            </w:pPr>
            <w:r>
              <w:t>63,0</w:t>
            </w:r>
          </w:p>
        </w:tc>
        <w:tc>
          <w:tcPr>
            <w:tcW w:type="dxa" w:w="851"/>
            <w:tcBorders>
              <w:top w:color="000000" w:sz="4" w:val="single"/>
              <w:left w:color="000000" w:sz="4" w:val="single"/>
              <w:bottom w:color="000000" w:sz="4" w:val="single"/>
              <w:right w:color="000000" w:sz="4" w:val="single"/>
            </w:tcBorders>
          </w:tcPr>
          <w:p w14:paraId="90010000">
            <w:r>
              <w:t>63,0</w:t>
            </w:r>
          </w:p>
        </w:tc>
        <w:tc>
          <w:tcPr>
            <w:tcW w:type="dxa" w:w="708"/>
            <w:tcBorders>
              <w:top w:color="000000" w:sz="4" w:val="single"/>
              <w:left w:color="000000" w:sz="4" w:val="single"/>
              <w:bottom w:color="000000" w:sz="4" w:val="single"/>
              <w:right w:color="000000" w:sz="4" w:val="single"/>
            </w:tcBorders>
          </w:tcPr>
          <w:p w14:paraId="91010000">
            <w:r>
              <w:t>63,0</w:t>
            </w:r>
          </w:p>
        </w:tc>
        <w:tc>
          <w:tcPr>
            <w:tcW w:type="dxa" w:w="851"/>
            <w:tcBorders>
              <w:top w:color="000000" w:sz="4" w:val="single"/>
              <w:left w:color="000000" w:sz="4" w:val="single"/>
              <w:bottom w:color="000000" w:sz="4" w:val="single"/>
              <w:right w:color="000000" w:sz="4" w:val="single"/>
            </w:tcBorders>
          </w:tcPr>
          <w:p w14:paraId="92010000">
            <w:r>
              <w:t>63,0</w:t>
            </w:r>
          </w:p>
        </w:tc>
        <w:tc>
          <w:tcPr>
            <w:tcW w:type="dxa" w:w="850"/>
            <w:tcBorders>
              <w:top w:color="000000" w:sz="4" w:val="single"/>
              <w:left w:color="000000" w:sz="4" w:val="single"/>
              <w:bottom w:color="000000" w:sz="4" w:val="single"/>
              <w:right w:color="000000" w:sz="4" w:val="single"/>
            </w:tcBorders>
          </w:tcPr>
          <w:p w14:paraId="93010000">
            <w:r>
              <w:t>63,0</w:t>
            </w:r>
          </w:p>
        </w:tc>
        <w:tc>
          <w:tcPr>
            <w:tcW w:type="dxa" w:w="709"/>
            <w:tcBorders>
              <w:top w:color="000000" w:sz="4" w:val="single"/>
              <w:left w:color="000000" w:sz="4" w:val="single"/>
              <w:bottom w:color="000000" w:sz="4" w:val="single"/>
              <w:right w:color="000000" w:sz="4" w:val="single"/>
            </w:tcBorders>
            <w:shd w:fill="FFFFFF" w:val="clear"/>
          </w:tcPr>
          <w:p w14:paraId="94010000">
            <w:r>
              <w:t>63,0</w:t>
            </w:r>
          </w:p>
        </w:tc>
        <w:tc>
          <w:tcPr>
            <w:tcW w:type="dxa" w:w="851"/>
            <w:tcBorders>
              <w:top w:color="000000" w:sz="4" w:val="single"/>
              <w:left w:color="000000" w:sz="4" w:val="single"/>
              <w:bottom w:color="000000" w:sz="4" w:val="single"/>
              <w:right w:color="000000" w:sz="4" w:val="single"/>
            </w:tcBorders>
          </w:tcPr>
          <w:p w14:paraId="95010000">
            <w:r>
              <w:t>63,0</w:t>
            </w:r>
          </w:p>
        </w:tc>
        <w:tc>
          <w:tcPr>
            <w:tcW w:type="dxa" w:w="708"/>
            <w:tcBorders>
              <w:top w:color="000000" w:sz="4" w:val="single"/>
              <w:left w:color="000000" w:sz="4" w:val="single"/>
              <w:bottom w:color="000000" w:sz="4" w:val="single"/>
              <w:right w:color="000000" w:sz="4" w:val="single"/>
            </w:tcBorders>
          </w:tcPr>
          <w:p w14:paraId="96010000">
            <w:r>
              <w:t>63,0</w:t>
            </w:r>
          </w:p>
        </w:tc>
        <w:tc>
          <w:tcPr>
            <w:tcW w:type="dxa" w:w="851"/>
            <w:tcBorders>
              <w:top w:color="000000" w:sz="4" w:val="single"/>
              <w:left w:color="000000" w:sz="4" w:val="single"/>
              <w:bottom w:color="000000" w:sz="4" w:val="single"/>
              <w:right w:color="000000" w:sz="4" w:val="single"/>
            </w:tcBorders>
          </w:tcPr>
          <w:p w14:paraId="97010000">
            <w:r>
              <w:t>63,0</w:t>
            </w:r>
          </w:p>
        </w:tc>
        <w:tc>
          <w:tcPr>
            <w:tcW w:type="dxa" w:w="850"/>
            <w:tcBorders>
              <w:top w:color="000000" w:sz="4" w:val="single"/>
              <w:left w:color="000000" w:sz="4" w:val="single"/>
              <w:bottom w:color="000000" w:sz="4" w:val="single"/>
              <w:right w:color="000000" w:sz="4" w:val="single"/>
            </w:tcBorders>
          </w:tcPr>
          <w:p w14:paraId="98010000">
            <w:r>
              <w:t>63,0</w:t>
            </w:r>
          </w:p>
        </w:tc>
        <w:tc>
          <w:tcPr>
            <w:tcW w:type="dxa" w:w="709"/>
            <w:tcBorders>
              <w:top w:color="000000" w:sz="4" w:val="single"/>
              <w:left w:color="000000" w:sz="4" w:val="single"/>
              <w:bottom w:color="000000" w:sz="4" w:val="single"/>
              <w:right w:color="000000" w:sz="4" w:val="single"/>
            </w:tcBorders>
          </w:tcPr>
          <w:p w14:paraId="99010000">
            <w:r>
              <w:t>63,0</w:t>
            </w:r>
          </w:p>
        </w:tc>
        <w:tc>
          <w:tcPr>
            <w:tcW w:type="dxa" w:w="851"/>
            <w:tcBorders>
              <w:top w:color="000000" w:sz="4" w:val="single"/>
              <w:left w:color="000000" w:sz="4" w:val="single"/>
              <w:bottom w:color="000000" w:sz="4" w:val="single"/>
              <w:right w:color="000000" w:sz="4" w:val="single"/>
            </w:tcBorders>
          </w:tcPr>
          <w:p w14:paraId="9A010000">
            <w:r>
              <w:t>63,0</w:t>
            </w:r>
          </w:p>
        </w:tc>
        <w:tc>
          <w:tcPr>
            <w:tcW w:type="dxa" w:w="708"/>
            <w:tcBorders>
              <w:top w:color="000000" w:sz="4" w:val="single"/>
              <w:left w:color="000000" w:sz="4" w:val="single"/>
              <w:bottom w:color="000000" w:sz="4" w:val="single"/>
              <w:right w:color="000000" w:sz="4" w:val="single"/>
            </w:tcBorders>
          </w:tcPr>
          <w:p w14:paraId="9B010000">
            <w:r>
              <w:t>63,0</w:t>
            </w:r>
          </w:p>
        </w:tc>
        <w:tc>
          <w:tcPr>
            <w:tcW w:type="dxa" w:w="851"/>
            <w:tcBorders>
              <w:top w:color="000000" w:sz="4" w:val="single"/>
              <w:left w:color="000000" w:sz="4" w:val="single"/>
              <w:bottom w:color="000000" w:sz="4" w:val="single"/>
              <w:right w:color="000000" w:sz="4" w:val="single"/>
            </w:tcBorders>
          </w:tcPr>
          <w:p w14:paraId="9C010000">
            <w:r>
              <w:t>63,0</w:t>
            </w:r>
          </w:p>
        </w:tc>
        <w:tc>
          <w:tcPr>
            <w:tcW w:type="dxa" w:w="942"/>
            <w:gridSpan w:val="1"/>
            <w:vMerge w:val="continue"/>
            <w:tcBorders>
              <w:top w:color="000000" w:sz="4" w:val="single"/>
              <w:left w:color="000000" w:sz="4" w:val="single"/>
              <w:bottom w:color="000000" w:sz="4" w:val="single"/>
              <w:right w:color="000000" w:sz="4" w:val="single"/>
            </w:tcBorders>
            <w:vAlign w:val="center"/>
          </w:tcPr>
          <w:p/>
        </w:tc>
      </w:tr>
      <w:tr>
        <w:tc>
          <w:tcPr>
            <w:tcW w:type="dxa" w:w="1135"/>
            <w:gridSpan w:val="1"/>
            <w:vMerge w:val="continue"/>
            <w:tcBorders>
              <w:top w:color="000000" w:sz="4" w:val="single"/>
              <w:left w:color="000000" w:sz="4" w:val="single"/>
              <w:bottom w:color="000000" w:sz="4" w:val="single"/>
              <w:right w:color="000000" w:sz="4" w:val="single"/>
            </w:tcBorders>
            <w:vAlign w:val="center"/>
          </w:tcPr>
          <w:p/>
        </w:tc>
        <w:tc>
          <w:tcPr>
            <w:tcW w:type="dxa" w:w="1667"/>
            <w:gridSpan w:val="1"/>
            <w:vMerge w:val="continue"/>
            <w:tcBorders>
              <w:top w:color="000000" w:sz="4" w:val="single"/>
              <w:left w:color="000000" w:sz="4" w:val="single"/>
              <w:bottom w:color="000000" w:sz="4" w:val="single"/>
              <w:right w:color="000000" w:sz="4" w:val="single"/>
            </w:tcBorders>
            <w:vAlign w:val="center"/>
          </w:tcPr>
          <w:p/>
        </w:tc>
        <w:tc>
          <w:tcPr>
            <w:tcW w:type="dxa" w:w="708"/>
            <w:tcBorders>
              <w:top w:color="000000" w:sz="4" w:val="single"/>
              <w:left w:color="000000" w:sz="4" w:val="single"/>
              <w:bottom w:color="000000" w:sz="4" w:val="single"/>
              <w:right w:color="000000" w:sz="4" w:val="single"/>
            </w:tcBorders>
          </w:tcPr>
          <w:p w14:paraId="9D010000">
            <w:pPr>
              <w:tabs>
                <w:tab w:leader="none" w:pos="14400" w:val="left"/>
              </w:tabs>
              <w:ind w:right="43"/>
            </w:pPr>
            <w:r>
              <w:t>170</w:t>
            </w:r>
          </w:p>
        </w:tc>
        <w:tc>
          <w:tcPr>
            <w:tcW w:type="dxa" w:w="709"/>
            <w:tcBorders>
              <w:top w:color="000000" w:sz="4" w:val="single"/>
              <w:left w:color="000000" w:sz="4" w:val="single"/>
              <w:bottom w:color="000000" w:sz="4" w:val="single"/>
              <w:right w:color="000000" w:sz="4" w:val="single"/>
            </w:tcBorders>
          </w:tcPr>
          <w:p w14:paraId="9E010000">
            <w:pPr>
              <w:tabs>
                <w:tab w:leader="none" w:pos="14400" w:val="left"/>
              </w:tabs>
              <w:ind w:right="43"/>
              <w:jc w:val="center"/>
            </w:pPr>
            <w:r>
              <w:t>65,0</w:t>
            </w:r>
          </w:p>
        </w:tc>
        <w:tc>
          <w:tcPr>
            <w:tcW w:type="dxa" w:w="851"/>
            <w:tcBorders>
              <w:top w:color="000000" w:sz="4" w:val="single"/>
              <w:left w:color="000000" w:sz="4" w:val="single"/>
              <w:bottom w:color="000000" w:sz="4" w:val="single"/>
              <w:right w:color="000000" w:sz="4" w:val="single"/>
            </w:tcBorders>
          </w:tcPr>
          <w:p w14:paraId="9F010000">
            <w:r>
              <w:t>65,0</w:t>
            </w:r>
          </w:p>
        </w:tc>
        <w:tc>
          <w:tcPr>
            <w:tcW w:type="dxa" w:w="708"/>
            <w:tcBorders>
              <w:top w:color="000000" w:sz="4" w:val="single"/>
              <w:left w:color="000000" w:sz="4" w:val="single"/>
              <w:bottom w:color="000000" w:sz="4" w:val="single"/>
              <w:right w:color="000000" w:sz="4" w:val="single"/>
            </w:tcBorders>
          </w:tcPr>
          <w:p w14:paraId="A0010000">
            <w:r>
              <w:t>65,0</w:t>
            </w:r>
          </w:p>
        </w:tc>
        <w:tc>
          <w:tcPr>
            <w:tcW w:type="dxa" w:w="851"/>
            <w:tcBorders>
              <w:top w:color="000000" w:sz="4" w:val="single"/>
              <w:left w:color="000000" w:sz="4" w:val="single"/>
              <w:bottom w:color="000000" w:sz="4" w:val="single"/>
              <w:right w:color="000000" w:sz="4" w:val="single"/>
            </w:tcBorders>
          </w:tcPr>
          <w:p w14:paraId="A1010000">
            <w:r>
              <w:t>65,0</w:t>
            </w:r>
          </w:p>
        </w:tc>
        <w:tc>
          <w:tcPr>
            <w:tcW w:type="dxa" w:w="850"/>
            <w:tcBorders>
              <w:top w:color="000000" w:sz="4" w:val="single"/>
              <w:left w:color="000000" w:sz="4" w:val="single"/>
              <w:bottom w:color="000000" w:sz="4" w:val="single"/>
              <w:right w:color="000000" w:sz="4" w:val="single"/>
            </w:tcBorders>
          </w:tcPr>
          <w:p w14:paraId="A2010000">
            <w:r>
              <w:t>65,0</w:t>
            </w:r>
          </w:p>
        </w:tc>
        <w:tc>
          <w:tcPr>
            <w:tcW w:type="dxa" w:w="709"/>
            <w:tcBorders>
              <w:top w:color="000000" w:sz="4" w:val="single"/>
              <w:left w:color="000000" w:sz="4" w:val="single"/>
              <w:bottom w:color="000000" w:sz="4" w:val="single"/>
              <w:right w:color="000000" w:sz="4" w:val="single"/>
            </w:tcBorders>
            <w:shd w:fill="FFFFFF" w:val="clear"/>
          </w:tcPr>
          <w:p w14:paraId="A3010000">
            <w:r>
              <w:t>65,0</w:t>
            </w:r>
          </w:p>
        </w:tc>
        <w:tc>
          <w:tcPr>
            <w:tcW w:type="dxa" w:w="851"/>
            <w:tcBorders>
              <w:top w:color="000000" w:sz="4" w:val="single"/>
              <w:left w:color="000000" w:sz="4" w:val="single"/>
              <w:bottom w:color="000000" w:sz="4" w:val="single"/>
              <w:right w:color="000000" w:sz="4" w:val="single"/>
            </w:tcBorders>
          </w:tcPr>
          <w:p w14:paraId="A4010000">
            <w:r>
              <w:t>65,0</w:t>
            </w:r>
          </w:p>
        </w:tc>
        <w:tc>
          <w:tcPr>
            <w:tcW w:type="dxa" w:w="708"/>
            <w:tcBorders>
              <w:top w:color="000000" w:sz="4" w:val="single"/>
              <w:left w:color="000000" w:sz="4" w:val="single"/>
              <w:bottom w:color="000000" w:sz="4" w:val="single"/>
              <w:right w:color="000000" w:sz="4" w:val="single"/>
            </w:tcBorders>
          </w:tcPr>
          <w:p w14:paraId="A5010000">
            <w:r>
              <w:t>65,0</w:t>
            </w:r>
          </w:p>
        </w:tc>
        <w:tc>
          <w:tcPr>
            <w:tcW w:type="dxa" w:w="851"/>
            <w:tcBorders>
              <w:top w:color="000000" w:sz="4" w:val="single"/>
              <w:left w:color="000000" w:sz="4" w:val="single"/>
              <w:bottom w:color="000000" w:sz="4" w:val="single"/>
              <w:right w:color="000000" w:sz="4" w:val="single"/>
            </w:tcBorders>
          </w:tcPr>
          <w:p w14:paraId="A6010000">
            <w:r>
              <w:t>65,0</w:t>
            </w:r>
          </w:p>
        </w:tc>
        <w:tc>
          <w:tcPr>
            <w:tcW w:type="dxa" w:w="850"/>
            <w:tcBorders>
              <w:top w:color="000000" w:sz="4" w:val="single"/>
              <w:left w:color="000000" w:sz="4" w:val="single"/>
              <w:bottom w:color="000000" w:sz="4" w:val="single"/>
              <w:right w:color="000000" w:sz="4" w:val="single"/>
            </w:tcBorders>
          </w:tcPr>
          <w:p w14:paraId="A7010000">
            <w:r>
              <w:t>65,0</w:t>
            </w:r>
          </w:p>
        </w:tc>
        <w:tc>
          <w:tcPr>
            <w:tcW w:type="dxa" w:w="709"/>
            <w:tcBorders>
              <w:top w:color="000000" w:sz="4" w:val="single"/>
              <w:left w:color="000000" w:sz="4" w:val="single"/>
              <w:bottom w:color="000000" w:sz="4" w:val="single"/>
              <w:right w:color="000000" w:sz="4" w:val="single"/>
            </w:tcBorders>
          </w:tcPr>
          <w:p w14:paraId="A8010000">
            <w:r>
              <w:t>65,0</w:t>
            </w:r>
          </w:p>
        </w:tc>
        <w:tc>
          <w:tcPr>
            <w:tcW w:type="dxa" w:w="851"/>
            <w:tcBorders>
              <w:top w:color="000000" w:sz="4" w:val="single"/>
              <w:left w:color="000000" w:sz="4" w:val="single"/>
              <w:bottom w:color="000000" w:sz="4" w:val="single"/>
              <w:right w:color="000000" w:sz="4" w:val="single"/>
            </w:tcBorders>
          </w:tcPr>
          <w:p w14:paraId="A9010000">
            <w:r>
              <w:t>65,0</w:t>
            </w:r>
          </w:p>
        </w:tc>
        <w:tc>
          <w:tcPr>
            <w:tcW w:type="dxa" w:w="708"/>
            <w:tcBorders>
              <w:top w:color="000000" w:sz="4" w:val="single"/>
              <w:left w:color="000000" w:sz="4" w:val="single"/>
              <w:bottom w:color="000000" w:sz="4" w:val="single"/>
              <w:right w:color="000000" w:sz="4" w:val="single"/>
            </w:tcBorders>
          </w:tcPr>
          <w:p w14:paraId="AA010000">
            <w:r>
              <w:t>65,0</w:t>
            </w:r>
          </w:p>
        </w:tc>
        <w:tc>
          <w:tcPr>
            <w:tcW w:type="dxa" w:w="851"/>
            <w:tcBorders>
              <w:top w:color="000000" w:sz="4" w:val="single"/>
              <w:left w:color="000000" w:sz="4" w:val="single"/>
              <w:bottom w:color="000000" w:sz="4" w:val="single"/>
              <w:right w:color="000000" w:sz="4" w:val="single"/>
            </w:tcBorders>
          </w:tcPr>
          <w:p w14:paraId="AB010000">
            <w:r>
              <w:t>65,0</w:t>
            </w:r>
          </w:p>
        </w:tc>
        <w:tc>
          <w:tcPr>
            <w:tcW w:type="dxa" w:w="942"/>
            <w:gridSpan w:val="1"/>
            <w:vMerge w:val="continue"/>
            <w:tcBorders>
              <w:top w:color="000000" w:sz="4" w:val="single"/>
              <w:left w:color="000000" w:sz="4" w:val="single"/>
              <w:bottom w:color="000000" w:sz="4" w:val="single"/>
              <w:right w:color="000000" w:sz="4" w:val="single"/>
            </w:tcBorders>
            <w:vAlign w:val="center"/>
          </w:tcPr>
          <w:p/>
        </w:tc>
      </w:tr>
      <w:tr>
        <w:tc>
          <w:tcPr>
            <w:tcW w:type="dxa" w:w="1135"/>
            <w:gridSpan w:val="1"/>
            <w:vMerge w:val="continue"/>
            <w:tcBorders>
              <w:top w:color="000000" w:sz="4" w:val="single"/>
              <w:left w:color="000000" w:sz="4" w:val="single"/>
              <w:bottom w:color="000000" w:sz="4" w:val="single"/>
              <w:right w:color="000000" w:sz="4" w:val="single"/>
            </w:tcBorders>
            <w:vAlign w:val="center"/>
          </w:tcPr>
          <w:p/>
        </w:tc>
        <w:tc>
          <w:tcPr>
            <w:tcW w:type="dxa" w:w="1667"/>
            <w:gridSpan w:val="1"/>
            <w:vMerge w:val="continue"/>
            <w:tcBorders>
              <w:top w:color="000000" w:sz="4" w:val="single"/>
              <w:left w:color="000000" w:sz="4" w:val="single"/>
              <w:bottom w:color="000000" w:sz="4" w:val="single"/>
              <w:right w:color="000000" w:sz="4" w:val="single"/>
            </w:tcBorders>
            <w:vAlign w:val="center"/>
          </w:tcPr>
          <w:p/>
        </w:tc>
        <w:tc>
          <w:tcPr>
            <w:tcW w:type="dxa" w:w="708"/>
            <w:tcBorders>
              <w:top w:color="000000" w:sz="4" w:val="single"/>
              <w:left w:color="000000" w:sz="4" w:val="single"/>
              <w:bottom w:color="000000" w:sz="4" w:val="single"/>
              <w:right w:color="000000" w:sz="4" w:val="single"/>
            </w:tcBorders>
            <w:shd w:fill="auto" w:val="clear"/>
          </w:tcPr>
          <w:p w14:paraId="AC010000">
            <w:pPr>
              <w:tabs>
                <w:tab w:leader="none" w:pos="14400" w:val="left"/>
              </w:tabs>
              <w:ind w:right="43"/>
            </w:pPr>
            <w:r>
              <w:t>176</w:t>
            </w:r>
          </w:p>
        </w:tc>
        <w:tc>
          <w:tcPr>
            <w:tcW w:type="dxa" w:w="709"/>
            <w:tcBorders>
              <w:top w:color="000000" w:sz="4" w:val="single"/>
              <w:left w:color="000000" w:sz="4" w:val="single"/>
              <w:bottom w:color="000000" w:sz="4" w:val="single"/>
              <w:right w:color="000000" w:sz="4" w:val="single"/>
            </w:tcBorders>
            <w:shd w:fill="auto" w:val="clear"/>
          </w:tcPr>
          <w:p w14:paraId="AD010000">
            <w:pPr>
              <w:tabs>
                <w:tab w:leader="none" w:pos="14400" w:val="left"/>
              </w:tabs>
              <w:ind w:right="43"/>
              <w:jc w:val="center"/>
            </w:pPr>
            <w:r>
              <w:t>67,0</w:t>
            </w:r>
          </w:p>
        </w:tc>
        <w:tc>
          <w:tcPr>
            <w:tcW w:type="dxa" w:w="851"/>
            <w:tcBorders>
              <w:top w:color="000000" w:sz="4" w:val="single"/>
              <w:left w:color="000000" w:sz="4" w:val="single"/>
              <w:bottom w:color="000000" w:sz="4" w:val="single"/>
              <w:right w:color="000000" w:sz="4" w:val="single"/>
            </w:tcBorders>
            <w:shd w:fill="auto" w:val="clear"/>
          </w:tcPr>
          <w:p w14:paraId="AE010000">
            <w:r>
              <w:t>67,0</w:t>
            </w:r>
          </w:p>
        </w:tc>
        <w:tc>
          <w:tcPr>
            <w:tcW w:type="dxa" w:w="708"/>
            <w:tcBorders>
              <w:top w:color="000000" w:sz="4" w:val="single"/>
              <w:left w:color="000000" w:sz="4" w:val="single"/>
              <w:bottom w:color="000000" w:sz="4" w:val="single"/>
              <w:right w:color="000000" w:sz="4" w:val="single"/>
            </w:tcBorders>
            <w:shd w:fill="auto" w:val="clear"/>
          </w:tcPr>
          <w:p w14:paraId="AF010000">
            <w:r>
              <w:t>67,0</w:t>
            </w:r>
          </w:p>
        </w:tc>
        <w:tc>
          <w:tcPr>
            <w:tcW w:type="dxa" w:w="851"/>
            <w:tcBorders>
              <w:top w:color="000000" w:sz="4" w:val="single"/>
              <w:left w:color="000000" w:sz="4" w:val="single"/>
              <w:bottom w:color="000000" w:sz="4" w:val="single"/>
              <w:right w:color="000000" w:sz="4" w:val="single"/>
            </w:tcBorders>
            <w:shd w:fill="auto" w:val="clear"/>
          </w:tcPr>
          <w:p w14:paraId="B0010000">
            <w:r>
              <w:t>67,0</w:t>
            </w:r>
          </w:p>
        </w:tc>
        <w:tc>
          <w:tcPr>
            <w:tcW w:type="dxa" w:w="850"/>
            <w:tcBorders>
              <w:top w:color="000000" w:sz="4" w:val="single"/>
              <w:left w:color="000000" w:sz="4" w:val="single"/>
              <w:bottom w:color="000000" w:sz="4" w:val="single"/>
              <w:right w:color="000000" w:sz="4" w:val="single"/>
            </w:tcBorders>
            <w:shd w:fill="auto" w:val="clear"/>
          </w:tcPr>
          <w:p w14:paraId="B1010000">
            <w:r>
              <w:t>67,0</w:t>
            </w:r>
          </w:p>
        </w:tc>
        <w:tc>
          <w:tcPr>
            <w:tcW w:type="dxa" w:w="709"/>
            <w:tcBorders>
              <w:top w:color="000000" w:sz="4" w:val="single"/>
              <w:left w:color="000000" w:sz="4" w:val="single"/>
              <w:bottom w:color="000000" w:sz="4" w:val="single"/>
              <w:right w:color="000000" w:sz="4" w:val="single"/>
            </w:tcBorders>
            <w:shd w:fill="auto" w:val="clear"/>
          </w:tcPr>
          <w:p w14:paraId="B2010000">
            <w:r>
              <w:t>67,0</w:t>
            </w:r>
          </w:p>
        </w:tc>
        <w:tc>
          <w:tcPr>
            <w:tcW w:type="dxa" w:w="851"/>
            <w:tcBorders>
              <w:top w:color="000000" w:sz="4" w:val="single"/>
              <w:left w:color="000000" w:sz="4" w:val="single"/>
              <w:bottom w:color="000000" w:sz="4" w:val="single"/>
              <w:right w:color="000000" w:sz="4" w:val="single"/>
            </w:tcBorders>
            <w:shd w:fill="auto" w:val="clear"/>
          </w:tcPr>
          <w:p w14:paraId="B3010000">
            <w:r>
              <w:t>67,0</w:t>
            </w:r>
          </w:p>
        </w:tc>
        <w:tc>
          <w:tcPr>
            <w:tcW w:type="dxa" w:w="708"/>
            <w:tcBorders>
              <w:top w:color="000000" w:sz="4" w:val="single"/>
              <w:left w:color="000000" w:sz="4" w:val="single"/>
              <w:bottom w:color="000000" w:sz="4" w:val="single"/>
              <w:right w:color="000000" w:sz="4" w:val="single"/>
            </w:tcBorders>
            <w:shd w:fill="auto" w:val="clear"/>
          </w:tcPr>
          <w:p w14:paraId="B4010000">
            <w:r>
              <w:t>67,0</w:t>
            </w:r>
          </w:p>
        </w:tc>
        <w:tc>
          <w:tcPr>
            <w:tcW w:type="dxa" w:w="851"/>
            <w:tcBorders>
              <w:top w:color="000000" w:sz="4" w:val="single"/>
              <w:left w:color="000000" w:sz="4" w:val="single"/>
              <w:bottom w:color="000000" w:sz="4" w:val="single"/>
              <w:right w:color="000000" w:sz="4" w:val="single"/>
            </w:tcBorders>
            <w:shd w:fill="auto" w:val="clear"/>
          </w:tcPr>
          <w:p w14:paraId="B5010000">
            <w:r>
              <w:t>67,0</w:t>
            </w:r>
          </w:p>
        </w:tc>
        <w:tc>
          <w:tcPr>
            <w:tcW w:type="dxa" w:w="850"/>
            <w:tcBorders>
              <w:top w:color="000000" w:sz="4" w:val="single"/>
              <w:left w:color="000000" w:sz="4" w:val="single"/>
              <w:bottom w:color="000000" w:sz="4" w:val="single"/>
              <w:right w:color="000000" w:sz="4" w:val="single"/>
            </w:tcBorders>
            <w:shd w:fill="auto" w:val="clear"/>
          </w:tcPr>
          <w:p w14:paraId="B6010000">
            <w:r>
              <w:t>67,0</w:t>
            </w:r>
          </w:p>
        </w:tc>
        <w:tc>
          <w:tcPr>
            <w:tcW w:type="dxa" w:w="709"/>
            <w:tcBorders>
              <w:top w:color="000000" w:sz="4" w:val="single"/>
              <w:left w:color="000000" w:sz="4" w:val="single"/>
              <w:bottom w:color="000000" w:sz="4" w:val="single"/>
              <w:right w:color="000000" w:sz="4" w:val="single"/>
            </w:tcBorders>
            <w:shd w:fill="auto" w:val="clear"/>
          </w:tcPr>
          <w:p w14:paraId="B7010000">
            <w:r>
              <w:t>67,0</w:t>
            </w:r>
          </w:p>
        </w:tc>
        <w:tc>
          <w:tcPr>
            <w:tcW w:type="dxa" w:w="851"/>
            <w:tcBorders>
              <w:top w:color="000000" w:sz="4" w:val="single"/>
              <w:left w:color="000000" w:sz="4" w:val="single"/>
              <w:bottom w:color="000000" w:sz="4" w:val="single"/>
              <w:right w:color="000000" w:sz="4" w:val="single"/>
            </w:tcBorders>
            <w:shd w:fill="auto" w:val="clear"/>
          </w:tcPr>
          <w:p w14:paraId="B8010000">
            <w:r>
              <w:t>67,0</w:t>
            </w:r>
          </w:p>
        </w:tc>
        <w:tc>
          <w:tcPr>
            <w:tcW w:type="dxa" w:w="708"/>
            <w:tcBorders>
              <w:top w:color="000000" w:sz="4" w:val="single"/>
              <w:left w:color="000000" w:sz="4" w:val="single"/>
              <w:bottom w:color="000000" w:sz="4" w:val="single"/>
              <w:right w:color="000000" w:sz="4" w:val="single"/>
            </w:tcBorders>
            <w:shd w:fill="auto" w:val="clear"/>
          </w:tcPr>
          <w:p w14:paraId="B9010000">
            <w:r>
              <w:t>67,0</w:t>
            </w:r>
          </w:p>
        </w:tc>
        <w:tc>
          <w:tcPr>
            <w:tcW w:type="dxa" w:w="851"/>
            <w:tcBorders>
              <w:top w:color="000000" w:sz="4" w:val="single"/>
              <w:left w:color="000000" w:sz="4" w:val="single"/>
              <w:bottom w:color="000000" w:sz="4" w:val="single"/>
              <w:right w:color="000000" w:sz="4" w:val="single"/>
            </w:tcBorders>
            <w:shd w:fill="auto" w:val="clear"/>
          </w:tcPr>
          <w:p w14:paraId="BA010000">
            <w:r>
              <w:t>67,0</w:t>
            </w:r>
          </w:p>
        </w:tc>
        <w:tc>
          <w:tcPr>
            <w:tcW w:type="dxa" w:w="942"/>
            <w:gridSpan w:val="1"/>
            <w:vMerge w:val="continue"/>
            <w:tcBorders>
              <w:top w:color="000000" w:sz="4" w:val="single"/>
              <w:left w:color="000000" w:sz="4" w:val="single"/>
              <w:bottom w:color="000000" w:sz="4" w:val="single"/>
              <w:right w:color="000000" w:sz="4" w:val="single"/>
            </w:tcBorders>
            <w:vAlign w:val="center"/>
          </w:tcPr>
          <w:p/>
        </w:tc>
      </w:tr>
      <w:tr>
        <w:tc>
          <w:tcPr>
            <w:tcW w:type="dxa" w:w="1135"/>
            <w:gridSpan w:val="1"/>
            <w:vMerge w:val="continue"/>
            <w:tcBorders>
              <w:top w:color="000000" w:sz="4" w:val="single"/>
              <w:left w:color="000000" w:sz="4" w:val="single"/>
              <w:bottom w:color="000000" w:sz="4" w:val="single"/>
              <w:right w:color="000000" w:sz="4" w:val="single"/>
            </w:tcBorders>
            <w:vAlign w:val="center"/>
          </w:tcPr>
          <w:p/>
        </w:tc>
        <w:tc>
          <w:tcPr>
            <w:tcW w:type="dxa" w:w="1667"/>
            <w:gridSpan w:val="1"/>
            <w:vMerge w:val="continue"/>
            <w:tcBorders>
              <w:top w:color="000000" w:sz="4" w:val="single"/>
              <w:left w:color="000000" w:sz="4" w:val="single"/>
              <w:bottom w:color="000000" w:sz="4" w:val="single"/>
              <w:right w:color="000000" w:sz="4" w:val="single"/>
            </w:tcBorders>
            <w:vAlign w:val="center"/>
          </w:tcPr>
          <w:p/>
        </w:tc>
        <w:tc>
          <w:tcPr>
            <w:tcW w:type="dxa" w:w="708"/>
            <w:tcBorders>
              <w:top w:color="000000" w:sz="4" w:val="single"/>
              <w:left w:color="000000" w:sz="4" w:val="single"/>
              <w:bottom w:color="000000" w:sz="4" w:val="single"/>
              <w:right w:color="000000" w:sz="4" w:val="single"/>
            </w:tcBorders>
            <w:shd w:fill="FFFFFF" w:val="clear"/>
          </w:tcPr>
          <w:p w14:paraId="BB010000">
            <w:pPr>
              <w:tabs>
                <w:tab w:leader="none" w:pos="14400" w:val="left"/>
              </w:tabs>
              <w:ind w:right="43"/>
            </w:pPr>
            <w:r>
              <w:t>182</w:t>
            </w:r>
          </w:p>
        </w:tc>
        <w:tc>
          <w:tcPr>
            <w:tcW w:type="dxa" w:w="709"/>
            <w:tcBorders>
              <w:top w:color="000000" w:sz="4" w:val="single"/>
              <w:left w:color="000000" w:sz="4" w:val="single"/>
              <w:bottom w:color="000000" w:sz="4" w:val="single"/>
              <w:right w:color="000000" w:sz="4" w:val="single"/>
            </w:tcBorders>
            <w:shd w:fill="FFFFFF" w:val="clear"/>
          </w:tcPr>
          <w:p w14:paraId="BC010000">
            <w:pPr>
              <w:tabs>
                <w:tab w:leader="none" w:pos="14400" w:val="left"/>
              </w:tabs>
              <w:ind w:right="43"/>
              <w:jc w:val="center"/>
            </w:pPr>
            <w:r>
              <w:t>69,0</w:t>
            </w:r>
          </w:p>
        </w:tc>
        <w:tc>
          <w:tcPr>
            <w:tcW w:type="dxa" w:w="851"/>
            <w:tcBorders>
              <w:top w:color="000000" w:sz="4" w:val="single"/>
              <w:left w:color="000000" w:sz="4" w:val="single"/>
              <w:bottom w:color="000000" w:sz="4" w:val="single"/>
              <w:right w:color="000000" w:sz="4" w:val="single"/>
            </w:tcBorders>
            <w:shd w:fill="FFFFFF" w:val="clear"/>
          </w:tcPr>
          <w:p w14:paraId="BD010000">
            <w:r>
              <w:t>69,0</w:t>
            </w:r>
          </w:p>
        </w:tc>
        <w:tc>
          <w:tcPr>
            <w:tcW w:type="dxa" w:w="708"/>
            <w:tcBorders>
              <w:top w:color="000000" w:sz="4" w:val="single"/>
              <w:left w:color="000000" w:sz="4" w:val="single"/>
              <w:bottom w:color="000000" w:sz="4" w:val="single"/>
              <w:right w:color="000000" w:sz="4" w:val="single"/>
            </w:tcBorders>
            <w:shd w:fill="FFFFFF" w:val="clear"/>
          </w:tcPr>
          <w:p w14:paraId="BE010000">
            <w:r>
              <w:t>69,0</w:t>
            </w:r>
          </w:p>
        </w:tc>
        <w:tc>
          <w:tcPr>
            <w:tcW w:type="dxa" w:w="851"/>
            <w:tcBorders>
              <w:top w:color="000000" w:sz="4" w:val="single"/>
              <w:left w:color="000000" w:sz="4" w:val="single"/>
              <w:bottom w:color="000000" w:sz="4" w:val="single"/>
              <w:right w:color="000000" w:sz="4" w:val="single"/>
            </w:tcBorders>
            <w:shd w:fill="FFFFFF" w:val="clear"/>
          </w:tcPr>
          <w:p w14:paraId="BF010000">
            <w:r>
              <w:t>69,0</w:t>
            </w:r>
          </w:p>
        </w:tc>
        <w:tc>
          <w:tcPr>
            <w:tcW w:type="dxa" w:w="850"/>
            <w:tcBorders>
              <w:top w:color="000000" w:sz="4" w:val="single"/>
              <w:left w:color="000000" w:sz="4" w:val="single"/>
              <w:bottom w:color="000000" w:sz="4" w:val="single"/>
              <w:right w:color="000000" w:sz="4" w:val="single"/>
            </w:tcBorders>
            <w:shd w:fill="FFFFFF" w:val="clear"/>
          </w:tcPr>
          <w:p w14:paraId="C0010000">
            <w:r>
              <w:t>69,0</w:t>
            </w:r>
          </w:p>
        </w:tc>
        <w:tc>
          <w:tcPr>
            <w:tcW w:type="dxa" w:w="709"/>
            <w:tcBorders>
              <w:top w:color="000000" w:sz="4" w:val="single"/>
              <w:left w:color="000000" w:sz="4" w:val="single"/>
              <w:bottom w:color="000000" w:sz="4" w:val="single"/>
              <w:right w:color="000000" w:sz="4" w:val="single"/>
            </w:tcBorders>
            <w:shd w:fill="FFFFFF" w:val="clear"/>
          </w:tcPr>
          <w:p w14:paraId="C1010000">
            <w:r>
              <w:t>69,0</w:t>
            </w:r>
          </w:p>
        </w:tc>
        <w:tc>
          <w:tcPr>
            <w:tcW w:type="dxa" w:w="851"/>
            <w:tcBorders>
              <w:top w:color="000000" w:sz="4" w:val="single"/>
              <w:left w:color="000000" w:sz="4" w:val="single"/>
              <w:bottom w:color="000000" w:sz="4" w:val="single"/>
              <w:right w:color="000000" w:sz="4" w:val="single"/>
            </w:tcBorders>
            <w:shd w:fill="FFFFFF" w:val="clear"/>
          </w:tcPr>
          <w:p w14:paraId="C2010000">
            <w:r>
              <w:t>69,0</w:t>
            </w:r>
          </w:p>
        </w:tc>
        <w:tc>
          <w:tcPr>
            <w:tcW w:type="dxa" w:w="708"/>
            <w:tcBorders>
              <w:top w:color="000000" w:sz="4" w:val="single"/>
              <w:left w:color="000000" w:sz="4" w:val="single"/>
              <w:bottom w:color="000000" w:sz="4" w:val="single"/>
              <w:right w:color="000000" w:sz="4" w:val="single"/>
            </w:tcBorders>
          </w:tcPr>
          <w:p w14:paraId="C3010000">
            <w:r>
              <w:t>69,0</w:t>
            </w:r>
          </w:p>
        </w:tc>
        <w:tc>
          <w:tcPr>
            <w:tcW w:type="dxa" w:w="851"/>
            <w:tcBorders>
              <w:top w:color="000000" w:sz="4" w:val="single"/>
              <w:left w:color="000000" w:sz="4" w:val="single"/>
              <w:bottom w:color="000000" w:sz="4" w:val="single"/>
              <w:right w:color="000000" w:sz="4" w:val="single"/>
            </w:tcBorders>
            <w:shd w:fill="FFFFFF" w:val="clear"/>
          </w:tcPr>
          <w:p w14:paraId="C4010000">
            <w:r>
              <w:t>69,0</w:t>
            </w:r>
          </w:p>
        </w:tc>
        <w:tc>
          <w:tcPr>
            <w:tcW w:type="dxa" w:w="850"/>
            <w:tcBorders>
              <w:top w:color="000000" w:sz="4" w:val="single"/>
              <w:left w:color="000000" w:sz="4" w:val="single"/>
              <w:bottom w:color="000000" w:sz="4" w:val="single"/>
              <w:right w:color="000000" w:sz="4" w:val="single"/>
            </w:tcBorders>
            <w:shd w:fill="FFFFFF" w:val="clear"/>
          </w:tcPr>
          <w:p w14:paraId="C5010000">
            <w:r>
              <w:t>69,0</w:t>
            </w:r>
          </w:p>
        </w:tc>
        <w:tc>
          <w:tcPr>
            <w:tcW w:type="dxa" w:w="709"/>
            <w:tcBorders>
              <w:top w:color="000000" w:sz="4" w:val="single"/>
              <w:left w:color="000000" w:sz="4" w:val="single"/>
              <w:bottom w:color="000000" w:sz="4" w:val="single"/>
              <w:right w:color="000000" w:sz="4" w:val="single"/>
            </w:tcBorders>
            <w:shd w:fill="FFFFFF" w:val="clear"/>
          </w:tcPr>
          <w:p w14:paraId="C6010000">
            <w:r>
              <w:t>69,0</w:t>
            </w:r>
          </w:p>
        </w:tc>
        <w:tc>
          <w:tcPr>
            <w:tcW w:type="dxa" w:w="851"/>
            <w:tcBorders>
              <w:top w:color="000000" w:sz="4" w:val="single"/>
              <w:left w:color="000000" w:sz="4" w:val="single"/>
              <w:bottom w:color="000000" w:sz="4" w:val="single"/>
              <w:right w:color="000000" w:sz="4" w:val="single"/>
            </w:tcBorders>
            <w:shd w:fill="FFFFFF" w:val="clear"/>
          </w:tcPr>
          <w:p w14:paraId="C7010000">
            <w:r>
              <w:t>69,0</w:t>
            </w:r>
          </w:p>
        </w:tc>
        <w:tc>
          <w:tcPr>
            <w:tcW w:type="dxa" w:w="708"/>
            <w:tcBorders>
              <w:top w:color="000000" w:sz="4" w:val="single"/>
              <w:left w:color="000000" w:sz="4" w:val="single"/>
              <w:bottom w:color="000000" w:sz="4" w:val="single"/>
              <w:right w:color="000000" w:sz="4" w:val="single"/>
            </w:tcBorders>
            <w:shd w:fill="FFFFFF" w:val="clear"/>
          </w:tcPr>
          <w:p w14:paraId="C8010000">
            <w:r>
              <w:t>69,0</w:t>
            </w:r>
          </w:p>
        </w:tc>
        <w:tc>
          <w:tcPr>
            <w:tcW w:type="dxa" w:w="851"/>
            <w:tcBorders>
              <w:top w:color="000000" w:sz="4" w:val="single"/>
              <w:left w:color="000000" w:sz="4" w:val="single"/>
              <w:bottom w:color="000000" w:sz="4" w:val="single"/>
              <w:right w:color="000000" w:sz="4" w:val="single"/>
            </w:tcBorders>
            <w:shd w:fill="FFFFFF" w:val="clear"/>
          </w:tcPr>
          <w:p w14:paraId="C9010000">
            <w:r>
              <w:t>69,0</w:t>
            </w:r>
          </w:p>
        </w:tc>
        <w:tc>
          <w:tcPr>
            <w:tcW w:type="dxa" w:w="942"/>
            <w:gridSpan w:val="1"/>
            <w:vMerge w:val="continue"/>
            <w:tcBorders>
              <w:top w:color="000000" w:sz="4" w:val="single"/>
              <w:left w:color="000000" w:sz="4" w:val="single"/>
              <w:bottom w:color="000000" w:sz="4" w:val="single"/>
              <w:right w:color="000000" w:sz="4" w:val="single"/>
            </w:tcBorders>
            <w:vAlign w:val="center"/>
          </w:tcPr>
          <w:p/>
        </w:tc>
      </w:tr>
      <w:tr>
        <w:tc>
          <w:tcPr>
            <w:tcW w:type="dxa" w:w="1135"/>
            <w:gridSpan w:val="1"/>
            <w:vMerge w:val="continue"/>
            <w:tcBorders>
              <w:top w:color="000000" w:sz="4" w:val="single"/>
              <w:left w:color="000000" w:sz="4" w:val="single"/>
              <w:bottom w:color="000000" w:sz="4" w:val="single"/>
              <w:right w:color="000000" w:sz="4" w:val="single"/>
            </w:tcBorders>
            <w:vAlign w:val="center"/>
          </w:tcPr>
          <w:p/>
        </w:tc>
        <w:tc>
          <w:tcPr>
            <w:tcW w:type="dxa" w:w="1667"/>
            <w:gridSpan w:val="1"/>
            <w:vMerge w:val="continue"/>
            <w:tcBorders>
              <w:top w:color="000000" w:sz="4" w:val="single"/>
              <w:left w:color="000000" w:sz="4" w:val="single"/>
              <w:bottom w:color="000000" w:sz="4" w:val="single"/>
              <w:right w:color="000000" w:sz="4" w:val="single"/>
            </w:tcBorders>
            <w:vAlign w:val="center"/>
          </w:tcPr>
          <w:p/>
        </w:tc>
        <w:tc>
          <w:tcPr>
            <w:tcW w:type="dxa" w:w="708"/>
            <w:tcBorders>
              <w:top w:color="000000" w:sz="4" w:val="single"/>
              <w:left w:color="000000" w:sz="4" w:val="single"/>
              <w:bottom w:color="000000" w:sz="4" w:val="single"/>
              <w:right w:color="000000" w:sz="4" w:val="single"/>
            </w:tcBorders>
            <w:shd w:fill="FFFFFF" w:val="clear"/>
          </w:tcPr>
          <w:p w14:paraId="CA010000">
            <w:pPr>
              <w:tabs>
                <w:tab w:leader="none" w:pos="14400" w:val="left"/>
              </w:tabs>
              <w:ind w:right="43"/>
            </w:pPr>
            <w:r>
              <w:t>188</w:t>
            </w:r>
          </w:p>
        </w:tc>
        <w:tc>
          <w:tcPr>
            <w:tcW w:type="dxa" w:w="709"/>
            <w:tcBorders>
              <w:top w:color="000000" w:sz="4" w:val="single"/>
              <w:left w:color="000000" w:sz="4" w:val="single"/>
              <w:bottom w:color="000000" w:sz="4" w:val="single"/>
              <w:right w:color="000000" w:sz="4" w:val="single"/>
            </w:tcBorders>
            <w:shd w:fill="FFFFFF" w:val="clear"/>
          </w:tcPr>
          <w:p w14:paraId="CB010000">
            <w:pPr>
              <w:tabs>
                <w:tab w:leader="none" w:pos="14400" w:val="left"/>
              </w:tabs>
              <w:ind w:right="43"/>
              <w:jc w:val="center"/>
            </w:pPr>
            <w:r>
              <w:t>71,0</w:t>
            </w:r>
          </w:p>
        </w:tc>
        <w:tc>
          <w:tcPr>
            <w:tcW w:type="dxa" w:w="851"/>
            <w:tcBorders>
              <w:top w:color="000000" w:sz="4" w:val="single"/>
              <w:left w:color="000000" w:sz="4" w:val="single"/>
              <w:bottom w:color="000000" w:sz="4" w:val="single"/>
              <w:right w:color="000000" w:sz="4" w:val="single"/>
            </w:tcBorders>
            <w:shd w:fill="FFFFFF" w:val="clear"/>
          </w:tcPr>
          <w:p w14:paraId="CC010000">
            <w:r>
              <w:t>71,0</w:t>
            </w:r>
          </w:p>
        </w:tc>
        <w:tc>
          <w:tcPr>
            <w:tcW w:type="dxa" w:w="708"/>
            <w:tcBorders>
              <w:top w:color="000000" w:sz="4" w:val="single"/>
              <w:left w:color="000000" w:sz="4" w:val="single"/>
              <w:bottom w:color="000000" w:sz="4" w:val="single"/>
              <w:right w:color="000000" w:sz="4" w:val="single"/>
            </w:tcBorders>
            <w:shd w:fill="FFFFFF" w:val="clear"/>
          </w:tcPr>
          <w:p w14:paraId="CD010000">
            <w:r>
              <w:t>71,0</w:t>
            </w:r>
          </w:p>
        </w:tc>
        <w:tc>
          <w:tcPr>
            <w:tcW w:type="dxa" w:w="851"/>
            <w:tcBorders>
              <w:top w:color="000000" w:sz="4" w:val="single"/>
              <w:left w:color="000000" w:sz="4" w:val="single"/>
              <w:bottom w:color="000000" w:sz="4" w:val="single"/>
              <w:right w:color="000000" w:sz="4" w:val="single"/>
            </w:tcBorders>
            <w:shd w:fill="FFFFFF" w:val="clear"/>
          </w:tcPr>
          <w:p w14:paraId="CE010000">
            <w:r>
              <w:t>71,0</w:t>
            </w:r>
          </w:p>
        </w:tc>
        <w:tc>
          <w:tcPr>
            <w:tcW w:type="dxa" w:w="850"/>
            <w:tcBorders>
              <w:top w:color="000000" w:sz="4" w:val="single"/>
              <w:left w:color="000000" w:sz="4" w:val="single"/>
              <w:bottom w:color="000000" w:sz="4" w:val="single"/>
              <w:right w:color="000000" w:sz="4" w:val="single"/>
            </w:tcBorders>
            <w:shd w:fill="FFFFFF" w:val="clear"/>
          </w:tcPr>
          <w:p w14:paraId="CF010000">
            <w:r>
              <w:t>71,0</w:t>
            </w:r>
          </w:p>
        </w:tc>
        <w:tc>
          <w:tcPr>
            <w:tcW w:type="dxa" w:w="709"/>
            <w:tcBorders>
              <w:top w:color="000000" w:sz="4" w:val="single"/>
              <w:left w:color="000000" w:sz="4" w:val="single"/>
              <w:bottom w:color="000000" w:sz="4" w:val="single"/>
              <w:right w:color="000000" w:sz="4" w:val="single"/>
            </w:tcBorders>
            <w:shd w:fill="FFFFFF" w:val="clear"/>
          </w:tcPr>
          <w:p w14:paraId="D0010000">
            <w:r>
              <w:t>71,0</w:t>
            </w:r>
          </w:p>
        </w:tc>
        <w:tc>
          <w:tcPr>
            <w:tcW w:type="dxa" w:w="851"/>
            <w:tcBorders>
              <w:top w:color="000000" w:sz="4" w:val="single"/>
              <w:left w:color="000000" w:sz="4" w:val="single"/>
              <w:bottom w:color="000000" w:sz="4" w:val="single"/>
              <w:right w:color="000000" w:sz="4" w:val="single"/>
            </w:tcBorders>
            <w:shd w:fill="FFFFFF" w:val="clear"/>
          </w:tcPr>
          <w:p w14:paraId="D1010000">
            <w:r>
              <w:t>71,0</w:t>
            </w:r>
          </w:p>
        </w:tc>
        <w:tc>
          <w:tcPr>
            <w:tcW w:type="dxa" w:w="708"/>
            <w:tcBorders>
              <w:top w:color="000000" w:sz="4" w:val="single"/>
              <w:left w:color="000000" w:sz="4" w:val="single"/>
              <w:bottom w:color="000000" w:sz="4" w:val="single"/>
              <w:right w:color="000000" w:sz="4" w:val="single"/>
            </w:tcBorders>
          </w:tcPr>
          <w:p w14:paraId="D2010000">
            <w:r>
              <w:t>71,0</w:t>
            </w:r>
          </w:p>
        </w:tc>
        <w:tc>
          <w:tcPr>
            <w:tcW w:type="dxa" w:w="851"/>
            <w:tcBorders>
              <w:top w:color="000000" w:sz="4" w:val="single"/>
              <w:left w:color="000000" w:sz="4" w:val="single"/>
              <w:bottom w:color="000000" w:sz="4" w:val="single"/>
              <w:right w:color="000000" w:sz="4" w:val="single"/>
            </w:tcBorders>
            <w:shd w:fill="FFFFFF" w:val="clear"/>
          </w:tcPr>
          <w:p w14:paraId="D3010000">
            <w:r>
              <w:t>71,0</w:t>
            </w:r>
          </w:p>
        </w:tc>
        <w:tc>
          <w:tcPr>
            <w:tcW w:type="dxa" w:w="850"/>
            <w:tcBorders>
              <w:top w:color="000000" w:sz="4" w:val="single"/>
              <w:left w:color="000000" w:sz="4" w:val="single"/>
              <w:bottom w:color="000000" w:sz="4" w:val="single"/>
              <w:right w:color="000000" w:sz="4" w:val="single"/>
            </w:tcBorders>
            <w:shd w:fill="FFFFFF" w:val="clear"/>
          </w:tcPr>
          <w:p w14:paraId="D4010000">
            <w:r>
              <w:t>71,0</w:t>
            </w:r>
          </w:p>
        </w:tc>
        <w:tc>
          <w:tcPr>
            <w:tcW w:type="dxa" w:w="709"/>
            <w:tcBorders>
              <w:top w:color="000000" w:sz="4" w:val="single"/>
              <w:left w:color="000000" w:sz="4" w:val="single"/>
              <w:bottom w:color="000000" w:sz="4" w:val="single"/>
              <w:right w:color="000000" w:sz="4" w:val="single"/>
            </w:tcBorders>
            <w:shd w:fill="FFFFFF" w:val="clear"/>
          </w:tcPr>
          <w:p w14:paraId="D5010000">
            <w:r>
              <w:t>71,0</w:t>
            </w:r>
          </w:p>
        </w:tc>
        <w:tc>
          <w:tcPr>
            <w:tcW w:type="dxa" w:w="851"/>
            <w:tcBorders>
              <w:top w:color="000000" w:sz="4" w:val="single"/>
              <w:left w:color="000000" w:sz="4" w:val="single"/>
              <w:bottom w:color="000000" w:sz="4" w:val="single"/>
              <w:right w:color="000000" w:sz="4" w:val="single"/>
            </w:tcBorders>
            <w:shd w:fill="FFFFFF" w:val="clear"/>
          </w:tcPr>
          <w:p w14:paraId="D6010000">
            <w:r>
              <w:t>71,0</w:t>
            </w:r>
          </w:p>
        </w:tc>
        <w:tc>
          <w:tcPr>
            <w:tcW w:type="dxa" w:w="708"/>
            <w:tcBorders>
              <w:top w:color="000000" w:sz="4" w:val="single"/>
              <w:left w:color="000000" w:sz="4" w:val="single"/>
              <w:bottom w:color="000000" w:sz="4" w:val="single"/>
              <w:right w:color="000000" w:sz="4" w:val="single"/>
            </w:tcBorders>
            <w:shd w:fill="FFFFFF" w:val="clear"/>
          </w:tcPr>
          <w:p w14:paraId="D7010000">
            <w:r>
              <w:t>71,0</w:t>
            </w:r>
          </w:p>
        </w:tc>
        <w:tc>
          <w:tcPr>
            <w:tcW w:type="dxa" w:w="851"/>
            <w:tcBorders>
              <w:top w:color="000000" w:sz="4" w:val="single"/>
              <w:left w:color="000000" w:sz="4" w:val="single"/>
              <w:bottom w:color="000000" w:sz="4" w:val="single"/>
              <w:right w:color="000000" w:sz="4" w:val="single"/>
            </w:tcBorders>
            <w:shd w:fill="FFFFFF" w:val="clear"/>
          </w:tcPr>
          <w:p w14:paraId="D8010000">
            <w:r>
              <w:t>71,0</w:t>
            </w:r>
          </w:p>
        </w:tc>
        <w:tc>
          <w:tcPr>
            <w:tcW w:type="dxa" w:w="942"/>
            <w:gridSpan w:val="1"/>
            <w:vMerge w:val="continue"/>
            <w:tcBorders>
              <w:top w:color="000000" w:sz="4" w:val="single"/>
              <w:left w:color="000000" w:sz="4" w:val="single"/>
              <w:bottom w:color="000000" w:sz="4" w:val="single"/>
              <w:right w:color="000000" w:sz="4" w:val="single"/>
            </w:tcBorders>
            <w:vAlign w:val="center"/>
          </w:tcPr>
          <w:p/>
        </w:tc>
      </w:tr>
      <w:tr>
        <w:trPr>
          <w:trHeight w:hRule="atLeast" w:val="223"/>
        </w:trPr>
        <w:tc>
          <w:tcPr>
            <w:tcW w:type="dxa" w:w="1135"/>
            <w:gridSpan w:val="1"/>
            <w:vMerge w:val="continue"/>
            <w:tcBorders>
              <w:top w:color="000000" w:sz="4" w:val="single"/>
              <w:left w:color="000000" w:sz="4" w:val="single"/>
              <w:bottom w:color="000000" w:sz="4" w:val="single"/>
              <w:right w:color="000000" w:sz="4" w:val="single"/>
            </w:tcBorders>
            <w:vAlign w:val="center"/>
          </w:tcPr>
          <w:p/>
        </w:tc>
        <w:tc>
          <w:tcPr>
            <w:tcW w:type="dxa" w:w="1667"/>
            <w:gridSpan w:val="1"/>
            <w:vMerge w:val="continue"/>
            <w:tcBorders>
              <w:top w:color="000000" w:sz="4" w:val="single"/>
              <w:left w:color="000000" w:sz="4" w:val="single"/>
              <w:bottom w:color="000000" w:sz="4" w:val="single"/>
              <w:right w:color="000000" w:sz="4" w:val="single"/>
            </w:tcBorders>
            <w:vAlign w:val="center"/>
          </w:tcPr>
          <w:p/>
        </w:tc>
        <w:tc>
          <w:tcPr>
            <w:tcW w:type="dxa" w:w="708"/>
            <w:tcBorders>
              <w:top w:color="000000" w:sz="4" w:val="single"/>
              <w:left w:color="000000" w:sz="4" w:val="single"/>
              <w:bottom w:color="000000" w:sz="4" w:val="single"/>
              <w:right w:color="000000" w:sz="4" w:val="single"/>
            </w:tcBorders>
            <w:shd w:fill="FFFFFF" w:val="clear"/>
          </w:tcPr>
          <w:p w14:paraId="D9010000">
            <w:pPr>
              <w:tabs>
                <w:tab w:leader="none" w:pos="14400" w:val="left"/>
              </w:tabs>
              <w:ind w:right="43"/>
            </w:pPr>
            <w:r>
              <w:t>194</w:t>
            </w:r>
          </w:p>
        </w:tc>
        <w:tc>
          <w:tcPr>
            <w:tcW w:type="dxa" w:w="709"/>
            <w:tcBorders>
              <w:top w:color="000000" w:sz="4" w:val="single"/>
              <w:left w:color="000000" w:sz="4" w:val="single"/>
              <w:bottom w:color="000000" w:sz="4" w:val="single"/>
              <w:right w:color="000000" w:sz="4" w:val="single"/>
            </w:tcBorders>
            <w:shd w:fill="FFFFFF" w:val="clear"/>
          </w:tcPr>
          <w:p w14:paraId="DA010000">
            <w:pPr>
              <w:tabs>
                <w:tab w:leader="none" w:pos="14400" w:val="left"/>
              </w:tabs>
              <w:ind w:right="43"/>
              <w:jc w:val="center"/>
            </w:pPr>
            <w:r>
              <w:t>73,0</w:t>
            </w:r>
          </w:p>
        </w:tc>
        <w:tc>
          <w:tcPr>
            <w:tcW w:type="dxa" w:w="851"/>
            <w:tcBorders>
              <w:top w:color="000000" w:sz="4" w:val="single"/>
              <w:left w:color="000000" w:sz="4" w:val="single"/>
              <w:bottom w:color="000000" w:sz="4" w:val="single"/>
              <w:right w:color="000000" w:sz="4" w:val="single"/>
            </w:tcBorders>
            <w:shd w:fill="FFFFFF" w:val="clear"/>
          </w:tcPr>
          <w:p w14:paraId="DB010000">
            <w:r>
              <w:t>73,0</w:t>
            </w:r>
          </w:p>
        </w:tc>
        <w:tc>
          <w:tcPr>
            <w:tcW w:type="dxa" w:w="708"/>
            <w:tcBorders>
              <w:top w:color="000000" w:sz="4" w:val="single"/>
              <w:left w:color="000000" w:sz="4" w:val="single"/>
              <w:bottom w:color="000000" w:sz="4" w:val="single"/>
              <w:right w:color="000000" w:sz="4" w:val="single"/>
            </w:tcBorders>
            <w:shd w:fill="FFFFFF" w:val="clear"/>
          </w:tcPr>
          <w:p w14:paraId="DC010000">
            <w:r>
              <w:t>73,0</w:t>
            </w:r>
          </w:p>
        </w:tc>
        <w:tc>
          <w:tcPr>
            <w:tcW w:type="dxa" w:w="851"/>
            <w:tcBorders>
              <w:top w:color="000000" w:sz="4" w:val="single"/>
              <w:left w:color="000000" w:sz="4" w:val="single"/>
              <w:bottom w:color="000000" w:sz="4" w:val="single"/>
              <w:right w:color="000000" w:sz="4" w:val="single"/>
            </w:tcBorders>
            <w:shd w:fill="FFFFFF" w:val="clear"/>
          </w:tcPr>
          <w:p w14:paraId="DD010000">
            <w:r>
              <w:t>73,0</w:t>
            </w:r>
          </w:p>
        </w:tc>
        <w:tc>
          <w:tcPr>
            <w:tcW w:type="dxa" w:w="850"/>
            <w:tcBorders>
              <w:top w:color="000000" w:sz="4" w:val="single"/>
              <w:left w:color="000000" w:sz="4" w:val="single"/>
              <w:bottom w:color="000000" w:sz="4" w:val="single"/>
              <w:right w:color="000000" w:sz="4" w:val="single"/>
            </w:tcBorders>
            <w:shd w:fill="FFFFFF" w:val="clear"/>
          </w:tcPr>
          <w:p w14:paraId="DE010000">
            <w:r>
              <w:t>73,0</w:t>
            </w:r>
          </w:p>
        </w:tc>
        <w:tc>
          <w:tcPr>
            <w:tcW w:type="dxa" w:w="709"/>
            <w:tcBorders>
              <w:top w:color="000000" w:sz="4" w:val="single"/>
              <w:left w:color="000000" w:sz="4" w:val="single"/>
              <w:bottom w:color="000000" w:sz="4" w:val="single"/>
              <w:right w:color="000000" w:sz="4" w:val="single"/>
            </w:tcBorders>
            <w:shd w:fill="FFFFFF" w:val="clear"/>
          </w:tcPr>
          <w:p w14:paraId="DF010000">
            <w:r>
              <w:t>73,0</w:t>
            </w:r>
          </w:p>
        </w:tc>
        <w:tc>
          <w:tcPr>
            <w:tcW w:type="dxa" w:w="851"/>
            <w:tcBorders>
              <w:top w:color="000000" w:sz="4" w:val="single"/>
              <w:left w:color="000000" w:sz="4" w:val="single"/>
              <w:bottom w:color="000000" w:sz="4" w:val="single"/>
              <w:right w:color="000000" w:sz="4" w:val="single"/>
            </w:tcBorders>
            <w:shd w:fill="FFFFFF" w:val="clear"/>
          </w:tcPr>
          <w:p w14:paraId="E0010000">
            <w:r>
              <w:t>73,0</w:t>
            </w:r>
          </w:p>
        </w:tc>
        <w:tc>
          <w:tcPr>
            <w:tcW w:type="dxa" w:w="708"/>
            <w:tcBorders>
              <w:top w:color="000000" w:sz="4" w:val="single"/>
              <w:left w:color="000000" w:sz="4" w:val="single"/>
              <w:bottom w:color="000000" w:sz="4" w:val="single"/>
              <w:right w:color="000000" w:sz="4" w:val="single"/>
            </w:tcBorders>
          </w:tcPr>
          <w:p w14:paraId="E1010000">
            <w:r>
              <w:t>73,0</w:t>
            </w:r>
          </w:p>
        </w:tc>
        <w:tc>
          <w:tcPr>
            <w:tcW w:type="dxa" w:w="851"/>
            <w:tcBorders>
              <w:top w:color="000000" w:sz="4" w:val="single"/>
              <w:left w:color="000000" w:sz="4" w:val="single"/>
              <w:bottom w:color="000000" w:sz="4" w:val="single"/>
              <w:right w:color="000000" w:sz="4" w:val="single"/>
            </w:tcBorders>
            <w:shd w:fill="FFFFFF" w:val="clear"/>
          </w:tcPr>
          <w:p w14:paraId="E2010000">
            <w:r>
              <w:t>73,0</w:t>
            </w:r>
          </w:p>
        </w:tc>
        <w:tc>
          <w:tcPr>
            <w:tcW w:type="dxa" w:w="850"/>
            <w:tcBorders>
              <w:top w:color="000000" w:sz="4" w:val="single"/>
              <w:left w:color="000000" w:sz="4" w:val="single"/>
              <w:bottom w:color="000000" w:sz="4" w:val="single"/>
              <w:right w:color="000000" w:sz="4" w:val="single"/>
            </w:tcBorders>
            <w:shd w:fill="FFFFFF" w:val="clear"/>
          </w:tcPr>
          <w:p w14:paraId="E3010000">
            <w:r>
              <w:t>73,0</w:t>
            </w:r>
          </w:p>
        </w:tc>
        <w:tc>
          <w:tcPr>
            <w:tcW w:type="dxa" w:w="709"/>
            <w:tcBorders>
              <w:top w:color="000000" w:sz="4" w:val="single"/>
              <w:left w:color="000000" w:sz="4" w:val="single"/>
              <w:bottom w:color="000000" w:sz="4" w:val="single"/>
              <w:right w:color="000000" w:sz="4" w:val="single"/>
            </w:tcBorders>
            <w:shd w:fill="FFFFFF" w:val="clear"/>
          </w:tcPr>
          <w:p w14:paraId="E4010000">
            <w:r>
              <w:t>73,0</w:t>
            </w:r>
          </w:p>
        </w:tc>
        <w:tc>
          <w:tcPr>
            <w:tcW w:type="dxa" w:w="851"/>
            <w:tcBorders>
              <w:top w:color="000000" w:sz="4" w:val="single"/>
              <w:left w:color="000000" w:sz="4" w:val="single"/>
              <w:bottom w:color="000000" w:sz="4" w:val="single"/>
              <w:right w:color="000000" w:sz="4" w:val="single"/>
            </w:tcBorders>
            <w:shd w:fill="FFFFFF" w:val="clear"/>
          </w:tcPr>
          <w:p w14:paraId="E5010000">
            <w:r>
              <w:t>73,0</w:t>
            </w:r>
          </w:p>
        </w:tc>
        <w:tc>
          <w:tcPr>
            <w:tcW w:type="dxa" w:w="708"/>
            <w:tcBorders>
              <w:top w:color="000000" w:sz="4" w:val="single"/>
              <w:left w:color="000000" w:sz="4" w:val="single"/>
              <w:bottom w:color="000000" w:sz="4" w:val="single"/>
              <w:right w:color="000000" w:sz="4" w:val="single"/>
            </w:tcBorders>
            <w:shd w:fill="FFFFFF" w:val="clear"/>
          </w:tcPr>
          <w:p w14:paraId="E6010000">
            <w:r>
              <w:t>73,0</w:t>
            </w:r>
          </w:p>
        </w:tc>
        <w:tc>
          <w:tcPr>
            <w:tcW w:type="dxa" w:w="851"/>
            <w:tcBorders>
              <w:top w:color="000000" w:sz="4" w:val="single"/>
              <w:left w:color="000000" w:sz="4" w:val="single"/>
              <w:bottom w:color="000000" w:sz="4" w:val="single"/>
              <w:right w:color="000000" w:sz="4" w:val="single"/>
            </w:tcBorders>
            <w:shd w:fill="FFFFFF" w:val="clear"/>
          </w:tcPr>
          <w:p w14:paraId="E7010000">
            <w:r>
              <w:t>73,0</w:t>
            </w:r>
          </w:p>
        </w:tc>
        <w:tc>
          <w:tcPr>
            <w:tcW w:type="dxa" w:w="942"/>
            <w:gridSpan w:val="1"/>
            <w:vMerge w:val="continue"/>
            <w:tcBorders>
              <w:top w:color="000000" w:sz="4" w:val="single"/>
              <w:left w:color="000000" w:sz="4" w:val="single"/>
              <w:bottom w:color="000000" w:sz="4" w:val="single"/>
              <w:right w:color="000000" w:sz="4" w:val="single"/>
            </w:tcBorders>
            <w:vAlign w:val="center"/>
          </w:tcPr>
          <w:p/>
        </w:tc>
      </w:tr>
      <w:tr>
        <w:trPr>
          <w:trHeight w:hRule="atLeast" w:val="223"/>
        </w:trPr>
        <w:tc>
          <w:tcPr>
            <w:tcW w:type="dxa" w:w="1135"/>
            <w:tcBorders>
              <w:top w:color="000000" w:sz="4" w:val="single"/>
              <w:left w:color="000000" w:sz="4" w:val="single"/>
              <w:bottom w:color="000000" w:sz="4" w:val="single"/>
              <w:right w:color="000000" w:sz="4" w:val="single"/>
            </w:tcBorders>
            <w:vAlign w:val="center"/>
          </w:tcPr>
          <w:p w14:paraId="E8010000">
            <w:pPr>
              <w:tabs>
                <w:tab w:leader="none" w:pos="14400" w:val="left"/>
              </w:tabs>
              <w:ind w:right="43"/>
              <w:jc w:val="center"/>
            </w:pPr>
            <w:r>
              <w:t>6</w:t>
            </w:r>
          </w:p>
        </w:tc>
        <w:tc>
          <w:tcPr>
            <w:tcW w:type="dxa" w:w="1667"/>
            <w:tcBorders>
              <w:top w:color="000000" w:sz="4" w:val="single"/>
              <w:left w:color="000000" w:sz="4" w:val="single"/>
              <w:bottom w:color="000000" w:sz="4" w:val="single"/>
              <w:right w:color="000000" w:sz="4" w:val="single"/>
            </w:tcBorders>
          </w:tcPr>
          <w:p w14:paraId="E9010000">
            <w:pPr>
              <w:tabs>
                <w:tab w:leader="none" w:pos="14400" w:val="left"/>
              </w:tabs>
              <w:ind w:right="43"/>
            </w:pPr>
            <w:r>
              <w:t>Ширина рукава внизу</w:t>
            </w:r>
          </w:p>
        </w:tc>
        <w:tc>
          <w:tcPr>
            <w:tcW w:type="dxa" w:w="708"/>
            <w:tcBorders>
              <w:top w:color="000000" w:sz="4" w:val="single"/>
              <w:left w:color="000000" w:sz="4" w:val="single"/>
              <w:bottom w:color="000000" w:sz="4" w:val="single"/>
              <w:right w:color="000000" w:sz="4" w:val="single"/>
            </w:tcBorders>
            <w:shd w:fill="FFFFFF" w:val="clear"/>
            <w:vAlign w:val="center"/>
          </w:tcPr>
          <w:p w14:paraId="EA010000">
            <w:pPr>
              <w:tabs>
                <w:tab w:leader="none" w:pos="14400" w:val="left"/>
              </w:tabs>
              <w:ind w:right="43"/>
              <w:jc w:val="center"/>
            </w:pPr>
            <w:r>
              <w:t>158-194</w:t>
            </w:r>
          </w:p>
        </w:tc>
        <w:tc>
          <w:tcPr>
            <w:tcW w:type="dxa" w:w="709"/>
            <w:tcBorders>
              <w:top w:color="000000" w:sz="4" w:val="single"/>
              <w:left w:color="000000" w:sz="4" w:val="single"/>
              <w:bottom w:color="000000" w:sz="4" w:val="single"/>
              <w:right w:color="000000" w:sz="4" w:val="single"/>
            </w:tcBorders>
            <w:shd w:fill="FFFFFF" w:val="clear"/>
            <w:vAlign w:val="center"/>
          </w:tcPr>
          <w:p w14:paraId="EB010000">
            <w:pPr>
              <w:tabs>
                <w:tab w:leader="none" w:pos="14400" w:val="left"/>
              </w:tabs>
              <w:ind w:right="43"/>
              <w:jc w:val="center"/>
            </w:pPr>
            <w:r>
              <w:t>16,2</w:t>
            </w:r>
          </w:p>
        </w:tc>
        <w:tc>
          <w:tcPr>
            <w:tcW w:type="dxa" w:w="851"/>
            <w:tcBorders>
              <w:top w:color="000000" w:sz="4" w:val="single"/>
              <w:left w:color="000000" w:sz="4" w:val="single"/>
              <w:bottom w:color="000000" w:sz="4" w:val="single"/>
              <w:right w:color="000000" w:sz="4" w:val="single"/>
            </w:tcBorders>
            <w:shd w:fill="FFFFFF" w:val="clear"/>
            <w:vAlign w:val="center"/>
          </w:tcPr>
          <w:p w14:paraId="EC010000">
            <w:pPr>
              <w:tabs>
                <w:tab w:leader="none" w:pos="14400" w:val="left"/>
              </w:tabs>
              <w:ind w:right="43"/>
              <w:jc w:val="center"/>
            </w:pPr>
            <w:r>
              <w:t>16,5</w:t>
            </w:r>
          </w:p>
        </w:tc>
        <w:tc>
          <w:tcPr>
            <w:tcW w:type="dxa" w:w="708"/>
            <w:tcBorders>
              <w:top w:color="000000" w:sz="4" w:val="single"/>
              <w:left w:color="000000" w:sz="4" w:val="single"/>
              <w:bottom w:color="000000" w:sz="4" w:val="single"/>
              <w:right w:color="000000" w:sz="4" w:val="single"/>
            </w:tcBorders>
            <w:shd w:fill="FFFFFF" w:val="clear"/>
            <w:vAlign w:val="center"/>
          </w:tcPr>
          <w:p w14:paraId="ED010000">
            <w:pPr>
              <w:tabs>
                <w:tab w:leader="none" w:pos="14400" w:val="left"/>
              </w:tabs>
              <w:ind w:right="43"/>
              <w:jc w:val="center"/>
            </w:pPr>
            <w:r>
              <w:t>16,8</w:t>
            </w:r>
          </w:p>
        </w:tc>
        <w:tc>
          <w:tcPr>
            <w:tcW w:type="dxa" w:w="851"/>
            <w:tcBorders>
              <w:top w:color="000000" w:sz="4" w:val="single"/>
              <w:left w:color="000000" w:sz="4" w:val="single"/>
              <w:bottom w:color="000000" w:sz="4" w:val="single"/>
              <w:right w:color="000000" w:sz="4" w:val="single"/>
            </w:tcBorders>
            <w:shd w:fill="FFFFFF" w:val="clear"/>
            <w:vAlign w:val="center"/>
          </w:tcPr>
          <w:p w14:paraId="EE010000">
            <w:pPr>
              <w:tabs>
                <w:tab w:leader="none" w:pos="14400" w:val="left"/>
              </w:tabs>
              <w:ind w:right="43"/>
              <w:jc w:val="center"/>
            </w:pPr>
            <w:r>
              <w:t>17,1</w:t>
            </w:r>
          </w:p>
        </w:tc>
        <w:tc>
          <w:tcPr>
            <w:tcW w:type="dxa" w:w="850"/>
            <w:tcBorders>
              <w:top w:color="000000" w:sz="4" w:val="single"/>
              <w:left w:color="000000" w:sz="4" w:val="single"/>
              <w:bottom w:color="000000" w:sz="4" w:val="single"/>
              <w:right w:color="000000" w:sz="4" w:val="single"/>
            </w:tcBorders>
            <w:shd w:fill="FFFFFF" w:val="clear"/>
            <w:vAlign w:val="center"/>
          </w:tcPr>
          <w:p w14:paraId="EF010000">
            <w:pPr>
              <w:tabs>
                <w:tab w:leader="none" w:pos="14400" w:val="left"/>
              </w:tabs>
              <w:ind w:right="43"/>
              <w:jc w:val="center"/>
            </w:pPr>
            <w:r>
              <w:t>17,4</w:t>
            </w:r>
          </w:p>
        </w:tc>
        <w:tc>
          <w:tcPr>
            <w:tcW w:type="dxa" w:w="709"/>
            <w:tcBorders>
              <w:top w:color="000000" w:sz="4" w:val="single"/>
              <w:left w:color="000000" w:sz="4" w:val="single"/>
              <w:bottom w:color="000000" w:sz="4" w:val="single"/>
              <w:right w:color="000000" w:sz="4" w:val="single"/>
            </w:tcBorders>
            <w:shd w:fill="FFFFFF" w:val="clear"/>
            <w:vAlign w:val="center"/>
          </w:tcPr>
          <w:p w14:paraId="F0010000">
            <w:pPr>
              <w:tabs>
                <w:tab w:leader="none" w:pos="14400" w:val="left"/>
              </w:tabs>
              <w:ind w:right="43"/>
              <w:jc w:val="center"/>
            </w:pPr>
            <w:r>
              <w:t>17,7</w:t>
            </w:r>
          </w:p>
        </w:tc>
        <w:tc>
          <w:tcPr>
            <w:tcW w:type="dxa" w:w="851"/>
            <w:tcBorders>
              <w:top w:color="000000" w:sz="4" w:val="single"/>
              <w:left w:color="000000" w:sz="4" w:val="single"/>
              <w:bottom w:color="000000" w:sz="4" w:val="single"/>
              <w:right w:color="000000" w:sz="4" w:val="single"/>
            </w:tcBorders>
            <w:shd w:fill="FFFFFF" w:val="clear"/>
            <w:vAlign w:val="center"/>
          </w:tcPr>
          <w:p w14:paraId="F1010000">
            <w:pPr>
              <w:tabs>
                <w:tab w:leader="none" w:pos="14400" w:val="left"/>
              </w:tabs>
              <w:ind w:right="43"/>
              <w:jc w:val="center"/>
            </w:pPr>
            <w:r>
              <w:t>18.0</w:t>
            </w:r>
          </w:p>
        </w:tc>
        <w:tc>
          <w:tcPr>
            <w:tcW w:type="dxa" w:w="708"/>
            <w:tcBorders>
              <w:top w:color="000000" w:sz="4" w:val="single"/>
              <w:left w:color="000000" w:sz="4" w:val="single"/>
              <w:bottom w:color="000000" w:sz="4" w:val="single"/>
              <w:right w:color="000000" w:sz="4" w:val="single"/>
            </w:tcBorders>
            <w:vAlign w:val="center"/>
          </w:tcPr>
          <w:p w14:paraId="F2010000">
            <w:pPr>
              <w:tabs>
                <w:tab w:leader="none" w:pos="14400" w:val="left"/>
              </w:tabs>
              <w:ind w:right="43"/>
              <w:jc w:val="center"/>
            </w:pPr>
            <w:r>
              <w:t>18,3</w:t>
            </w:r>
          </w:p>
        </w:tc>
        <w:tc>
          <w:tcPr>
            <w:tcW w:type="dxa" w:w="851"/>
            <w:tcBorders>
              <w:top w:color="000000" w:sz="4" w:val="single"/>
              <w:left w:color="000000" w:sz="4" w:val="single"/>
              <w:bottom w:color="000000" w:sz="4" w:val="single"/>
              <w:right w:color="000000" w:sz="4" w:val="single"/>
            </w:tcBorders>
            <w:shd w:fill="FFFFFF" w:val="clear"/>
            <w:vAlign w:val="center"/>
          </w:tcPr>
          <w:p w14:paraId="F3010000">
            <w:pPr>
              <w:tabs>
                <w:tab w:leader="none" w:pos="14400" w:val="left"/>
              </w:tabs>
              <w:ind w:right="43"/>
              <w:jc w:val="center"/>
            </w:pPr>
            <w:r>
              <w:t>18,6</w:t>
            </w:r>
          </w:p>
        </w:tc>
        <w:tc>
          <w:tcPr>
            <w:tcW w:type="dxa" w:w="850"/>
            <w:tcBorders>
              <w:top w:color="000000" w:sz="4" w:val="single"/>
              <w:left w:color="000000" w:sz="4" w:val="single"/>
              <w:bottom w:color="000000" w:sz="4" w:val="single"/>
              <w:right w:color="000000" w:sz="4" w:val="single"/>
            </w:tcBorders>
            <w:shd w:fill="FFFFFF" w:val="clear"/>
            <w:vAlign w:val="center"/>
          </w:tcPr>
          <w:p w14:paraId="F4010000">
            <w:pPr>
              <w:tabs>
                <w:tab w:leader="none" w:pos="14400" w:val="left"/>
              </w:tabs>
              <w:ind w:right="43"/>
              <w:jc w:val="center"/>
            </w:pPr>
            <w:r>
              <w:t>18,9</w:t>
            </w:r>
          </w:p>
        </w:tc>
        <w:tc>
          <w:tcPr>
            <w:tcW w:type="dxa" w:w="709"/>
            <w:tcBorders>
              <w:top w:color="000000" w:sz="4" w:val="single"/>
              <w:left w:color="000000" w:sz="4" w:val="single"/>
              <w:bottom w:color="000000" w:sz="4" w:val="single"/>
              <w:right w:color="000000" w:sz="4" w:val="single"/>
            </w:tcBorders>
            <w:shd w:fill="FFFFFF" w:val="clear"/>
            <w:vAlign w:val="center"/>
          </w:tcPr>
          <w:p w14:paraId="F5010000">
            <w:pPr>
              <w:tabs>
                <w:tab w:leader="none" w:pos="14400" w:val="left"/>
              </w:tabs>
              <w:ind w:right="43"/>
              <w:jc w:val="center"/>
            </w:pPr>
            <w:r>
              <w:t>19,2</w:t>
            </w:r>
          </w:p>
        </w:tc>
        <w:tc>
          <w:tcPr>
            <w:tcW w:type="dxa" w:w="851"/>
            <w:tcBorders>
              <w:top w:color="000000" w:sz="4" w:val="single"/>
              <w:left w:color="000000" w:sz="4" w:val="single"/>
              <w:bottom w:color="000000" w:sz="4" w:val="single"/>
              <w:right w:color="000000" w:sz="4" w:val="single"/>
            </w:tcBorders>
            <w:shd w:fill="FFFFFF" w:val="clear"/>
            <w:vAlign w:val="center"/>
          </w:tcPr>
          <w:p w14:paraId="F6010000">
            <w:pPr>
              <w:tabs>
                <w:tab w:leader="none" w:pos="14400" w:val="left"/>
              </w:tabs>
              <w:ind w:right="43"/>
              <w:jc w:val="center"/>
            </w:pPr>
            <w:r>
              <w:t>19,5</w:t>
            </w:r>
          </w:p>
        </w:tc>
        <w:tc>
          <w:tcPr>
            <w:tcW w:type="dxa" w:w="708"/>
            <w:tcBorders>
              <w:top w:color="000000" w:sz="4" w:val="single"/>
              <w:left w:color="000000" w:sz="4" w:val="single"/>
              <w:bottom w:color="000000" w:sz="4" w:val="single"/>
              <w:right w:color="000000" w:sz="4" w:val="single"/>
            </w:tcBorders>
            <w:shd w:fill="FFFFFF" w:val="clear"/>
            <w:vAlign w:val="center"/>
          </w:tcPr>
          <w:p w14:paraId="F7010000">
            <w:pPr>
              <w:tabs>
                <w:tab w:leader="none" w:pos="14400" w:val="left"/>
              </w:tabs>
              <w:ind w:right="43"/>
              <w:jc w:val="center"/>
            </w:pPr>
            <w:r>
              <w:t>19,8</w:t>
            </w:r>
          </w:p>
        </w:tc>
        <w:tc>
          <w:tcPr>
            <w:tcW w:type="dxa" w:w="851"/>
            <w:tcBorders>
              <w:top w:color="000000" w:sz="4" w:val="single"/>
              <w:left w:color="000000" w:sz="4" w:val="single"/>
              <w:bottom w:color="000000" w:sz="4" w:val="single"/>
              <w:right w:color="000000" w:sz="4" w:val="single"/>
            </w:tcBorders>
            <w:shd w:fill="FFFFFF" w:val="clear"/>
            <w:vAlign w:val="center"/>
          </w:tcPr>
          <w:p w14:paraId="F8010000">
            <w:pPr>
              <w:tabs>
                <w:tab w:leader="none" w:pos="14400" w:val="left"/>
              </w:tabs>
              <w:ind w:right="43"/>
              <w:jc w:val="center"/>
            </w:pPr>
            <w:r>
              <w:t>20,3</w:t>
            </w:r>
          </w:p>
        </w:tc>
        <w:tc>
          <w:tcPr>
            <w:tcW w:type="dxa" w:w="942"/>
            <w:tcBorders>
              <w:top w:color="000000" w:sz="4" w:val="single"/>
              <w:left w:color="000000" w:sz="4" w:val="single"/>
              <w:bottom w:color="000000" w:sz="4" w:val="single"/>
              <w:right w:color="000000" w:sz="4" w:val="single"/>
            </w:tcBorders>
            <w:vAlign w:val="center"/>
          </w:tcPr>
          <w:p w14:paraId="F9010000">
            <w:pPr>
              <w:tabs>
                <w:tab w:leader="none" w:pos="14400" w:val="left"/>
              </w:tabs>
              <w:ind w:right="43"/>
              <w:jc w:val="center"/>
            </w:pPr>
            <w:r>
              <w:t>±0,5</w:t>
            </w:r>
          </w:p>
        </w:tc>
      </w:tr>
      <w:tr>
        <w:trPr>
          <w:trHeight w:hRule="atLeast" w:val="223"/>
        </w:trPr>
        <w:tc>
          <w:tcPr>
            <w:tcW w:type="dxa" w:w="1135"/>
            <w:tcBorders>
              <w:top w:color="000000" w:sz="4" w:val="single"/>
              <w:left w:color="000000" w:sz="4" w:val="single"/>
              <w:bottom w:color="000000" w:sz="4" w:val="single"/>
              <w:right w:color="000000" w:sz="4" w:val="single"/>
            </w:tcBorders>
            <w:vAlign w:val="center"/>
          </w:tcPr>
          <w:p w14:paraId="FA010000">
            <w:pPr>
              <w:tabs>
                <w:tab w:leader="none" w:pos="14400" w:val="left"/>
              </w:tabs>
              <w:ind w:right="43"/>
              <w:jc w:val="center"/>
            </w:pPr>
            <w:r>
              <w:t>7</w:t>
            </w:r>
          </w:p>
        </w:tc>
        <w:tc>
          <w:tcPr>
            <w:tcW w:type="dxa" w:w="1667"/>
            <w:tcBorders>
              <w:top w:color="000000" w:sz="4" w:val="single"/>
              <w:left w:color="000000" w:sz="4" w:val="single"/>
              <w:bottom w:color="000000" w:sz="4" w:val="single"/>
              <w:right w:color="000000" w:sz="4" w:val="single"/>
            </w:tcBorders>
          </w:tcPr>
          <w:p w14:paraId="FB010000">
            <w:pPr>
              <w:tabs>
                <w:tab w:leader="none" w:pos="14400" w:val="left"/>
              </w:tabs>
              <w:ind w:right="43"/>
            </w:pPr>
            <w:r>
              <w:t>Ширина рукава в верху на уровне глубины проймы</w:t>
            </w:r>
          </w:p>
        </w:tc>
        <w:tc>
          <w:tcPr>
            <w:tcW w:type="dxa" w:w="708"/>
            <w:tcBorders>
              <w:top w:color="000000" w:sz="4" w:val="single"/>
              <w:left w:color="000000" w:sz="4" w:val="single"/>
              <w:bottom w:color="000000" w:sz="4" w:val="single"/>
              <w:right w:color="000000" w:sz="4" w:val="single"/>
            </w:tcBorders>
            <w:shd w:fill="FFFFFF" w:val="clear"/>
            <w:vAlign w:val="center"/>
          </w:tcPr>
          <w:p w14:paraId="FC010000">
            <w:pPr>
              <w:tabs>
                <w:tab w:leader="none" w:pos="14400" w:val="left"/>
              </w:tabs>
              <w:ind w:right="43"/>
              <w:jc w:val="center"/>
            </w:pPr>
            <w:r>
              <w:t>158-194</w:t>
            </w:r>
          </w:p>
        </w:tc>
        <w:tc>
          <w:tcPr>
            <w:tcW w:type="dxa" w:w="709"/>
            <w:tcBorders>
              <w:top w:color="000000" w:sz="4" w:val="single"/>
              <w:left w:color="000000" w:sz="4" w:val="single"/>
              <w:bottom w:color="000000" w:sz="4" w:val="single"/>
              <w:right w:color="000000" w:sz="4" w:val="single"/>
            </w:tcBorders>
            <w:shd w:fill="FFFFFF" w:val="clear"/>
            <w:vAlign w:val="center"/>
          </w:tcPr>
          <w:p w14:paraId="FD010000">
            <w:pPr>
              <w:tabs>
                <w:tab w:leader="none" w:pos="14400" w:val="left"/>
              </w:tabs>
              <w:ind w:right="43"/>
              <w:jc w:val="center"/>
            </w:pPr>
            <w:r>
              <w:t>25,2</w:t>
            </w:r>
          </w:p>
        </w:tc>
        <w:tc>
          <w:tcPr>
            <w:tcW w:type="dxa" w:w="851"/>
            <w:tcBorders>
              <w:top w:color="000000" w:sz="4" w:val="single"/>
              <w:left w:color="000000" w:sz="4" w:val="single"/>
              <w:bottom w:color="000000" w:sz="4" w:val="single"/>
              <w:right w:color="000000" w:sz="4" w:val="single"/>
            </w:tcBorders>
            <w:shd w:fill="FFFFFF" w:val="clear"/>
            <w:vAlign w:val="center"/>
          </w:tcPr>
          <w:p w14:paraId="FE010000">
            <w:pPr>
              <w:tabs>
                <w:tab w:leader="none" w:pos="14400" w:val="left"/>
              </w:tabs>
              <w:ind w:right="43"/>
              <w:jc w:val="center"/>
            </w:pPr>
            <w:r>
              <w:t>25,8</w:t>
            </w:r>
          </w:p>
        </w:tc>
        <w:tc>
          <w:tcPr>
            <w:tcW w:type="dxa" w:w="708"/>
            <w:tcBorders>
              <w:top w:color="000000" w:sz="4" w:val="single"/>
              <w:left w:color="000000" w:sz="4" w:val="single"/>
              <w:bottom w:color="000000" w:sz="4" w:val="single"/>
              <w:right w:color="000000" w:sz="4" w:val="single"/>
            </w:tcBorders>
            <w:shd w:fill="FFFFFF" w:val="clear"/>
            <w:vAlign w:val="center"/>
          </w:tcPr>
          <w:p w14:paraId="FF010000">
            <w:pPr>
              <w:tabs>
                <w:tab w:leader="none" w:pos="14400" w:val="left"/>
              </w:tabs>
              <w:ind w:right="43"/>
              <w:jc w:val="center"/>
            </w:pPr>
            <w:r>
              <w:t>26,4</w:t>
            </w:r>
          </w:p>
        </w:tc>
        <w:tc>
          <w:tcPr>
            <w:tcW w:type="dxa" w:w="851"/>
            <w:tcBorders>
              <w:top w:color="000000" w:sz="4" w:val="single"/>
              <w:left w:color="000000" w:sz="4" w:val="single"/>
              <w:bottom w:color="000000" w:sz="4" w:val="single"/>
              <w:right w:color="000000" w:sz="4" w:val="single"/>
            </w:tcBorders>
            <w:shd w:fill="FFFFFF" w:val="clear"/>
            <w:vAlign w:val="center"/>
          </w:tcPr>
          <w:p w14:paraId="00020000">
            <w:pPr>
              <w:tabs>
                <w:tab w:leader="none" w:pos="14400" w:val="left"/>
              </w:tabs>
              <w:ind w:right="43"/>
              <w:jc w:val="center"/>
            </w:pPr>
            <w:r>
              <w:t>27,0</w:t>
            </w:r>
          </w:p>
        </w:tc>
        <w:tc>
          <w:tcPr>
            <w:tcW w:type="dxa" w:w="850"/>
            <w:tcBorders>
              <w:top w:color="000000" w:sz="4" w:val="single"/>
              <w:left w:color="000000" w:sz="4" w:val="single"/>
              <w:bottom w:color="000000" w:sz="4" w:val="single"/>
              <w:right w:color="000000" w:sz="4" w:val="single"/>
            </w:tcBorders>
            <w:shd w:fill="FFFFFF" w:val="clear"/>
            <w:vAlign w:val="center"/>
          </w:tcPr>
          <w:p w14:paraId="01020000">
            <w:pPr>
              <w:tabs>
                <w:tab w:leader="none" w:pos="14400" w:val="left"/>
              </w:tabs>
              <w:ind w:right="43"/>
              <w:jc w:val="center"/>
            </w:pPr>
            <w:r>
              <w:t>27,6</w:t>
            </w:r>
          </w:p>
        </w:tc>
        <w:tc>
          <w:tcPr>
            <w:tcW w:type="dxa" w:w="709"/>
            <w:tcBorders>
              <w:top w:color="000000" w:sz="4" w:val="single"/>
              <w:left w:color="000000" w:sz="4" w:val="single"/>
              <w:bottom w:color="000000" w:sz="4" w:val="single"/>
              <w:right w:color="000000" w:sz="4" w:val="single"/>
            </w:tcBorders>
            <w:shd w:fill="FFFFFF" w:val="clear"/>
            <w:vAlign w:val="center"/>
          </w:tcPr>
          <w:p w14:paraId="02020000">
            <w:pPr>
              <w:tabs>
                <w:tab w:leader="none" w:pos="14400" w:val="left"/>
              </w:tabs>
              <w:ind w:right="43"/>
              <w:jc w:val="center"/>
            </w:pPr>
            <w:r>
              <w:t>28,2</w:t>
            </w:r>
          </w:p>
        </w:tc>
        <w:tc>
          <w:tcPr>
            <w:tcW w:type="dxa" w:w="851"/>
            <w:tcBorders>
              <w:top w:color="000000" w:sz="4" w:val="single"/>
              <w:left w:color="000000" w:sz="4" w:val="single"/>
              <w:bottom w:color="000000" w:sz="4" w:val="single"/>
              <w:right w:color="000000" w:sz="4" w:val="single"/>
            </w:tcBorders>
            <w:shd w:fill="FFFFFF" w:val="clear"/>
            <w:vAlign w:val="center"/>
          </w:tcPr>
          <w:p w14:paraId="03020000">
            <w:pPr>
              <w:tabs>
                <w:tab w:leader="none" w:pos="14400" w:val="left"/>
              </w:tabs>
              <w:ind w:right="43"/>
              <w:jc w:val="center"/>
            </w:pPr>
            <w:r>
              <w:t>28,8</w:t>
            </w:r>
          </w:p>
        </w:tc>
        <w:tc>
          <w:tcPr>
            <w:tcW w:type="dxa" w:w="708"/>
            <w:tcBorders>
              <w:top w:color="000000" w:sz="4" w:val="single"/>
              <w:left w:color="000000" w:sz="4" w:val="single"/>
              <w:bottom w:color="000000" w:sz="4" w:val="single"/>
              <w:right w:color="000000" w:sz="4" w:val="single"/>
            </w:tcBorders>
            <w:vAlign w:val="center"/>
          </w:tcPr>
          <w:p w14:paraId="04020000">
            <w:pPr>
              <w:tabs>
                <w:tab w:leader="none" w:pos="14400" w:val="left"/>
              </w:tabs>
              <w:ind w:right="43"/>
              <w:jc w:val="center"/>
            </w:pPr>
            <w:r>
              <w:t>29,4</w:t>
            </w:r>
          </w:p>
        </w:tc>
        <w:tc>
          <w:tcPr>
            <w:tcW w:type="dxa" w:w="851"/>
            <w:tcBorders>
              <w:top w:color="000000" w:sz="4" w:val="single"/>
              <w:left w:color="000000" w:sz="4" w:val="single"/>
              <w:bottom w:color="000000" w:sz="4" w:val="single"/>
              <w:right w:color="000000" w:sz="4" w:val="single"/>
            </w:tcBorders>
            <w:shd w:fill="FFFFFF" w:val="clear"/>
            <w:vAlign w:val="center"/>
          </w:tcPr>
          <w:p w14:paraId="05020000">
            <w:pPr>
              <w:tabs>
                <w:tab w:leader="none" w:pos="14400" w:val="left"/>
              </w:tabs>
              <w:ind w:right="43"/>
              <w:jc w:val="center"/>
            </w:pPr>
            <w:r>
              <w:t>30,0</w:t>
            </w:r>
          </w:p>
        </w:tc>
        <w:tc>
          <w:tcPr>
            <w:tcW w:type="dxa" w:w="850"/>
            <w:tcBorders>
              <w:top w:color="000000" w:sz="4" w:val="single"/>
              <w:left w:color="000000" w:sz="4" w:val="single"/>
              <w:bottom w:color="000000" w:sz="4" w:val="single"/>
              <w:right w:color="000000" w:sz="4" w:val="single"/>
            </w:tcBorders>
            <w:shd w:fill="FFFFFF" w:val="clear"/>
            <w:vAlign w:val="center"/>
          </w:tcPr>
          <w:p w14:paraId="06020000">
            <w:pPr>
              <w:tabs>
                <w:tab w:leader="none" w:pos="14400" w:val="left"/>
              </w:tabs>
              <w:ind w:right="43"/>
              <w:jc w:val="center"/>
            </w:pPr>
            <w:r>
              <w:t>30,6</w:t>
            </w:r>
          </w:p>
        </w:tc>
        <w:tc>
          <w:tcPr>
            <w:tcW w:type="dxa" w:w="709"/>
            <w:tcBorders>
              <w:top w:color="000000" w:sz="4" w:val="single"/>
              <w:left w:color="000000" w:sz="4" w:val="single"/>
              <w:bottom w:color="000000" w:sz="4" w:val="single"/>
              <w:right w:color="000000" w:sz="4" w:val="single"/>
            </w:tcBorders>
            <w:shd w:fill="FFFFFF" w:val="clear"/>
            <w:vAlign w:val="center"/>
          </w:tcPr>
          <w:p w14:paraId="07020000">
            <w:pPr>
              <w:tabs>
                <w:tab w:leader="none" w:pos="14400" w:val="left"/>
              </w:tabs>
              <w:ind w:right="43"/>
              <w:jc w:val="center"/>
            </w:pPr>
            <w:r>
              <w:t>31,2</w:t>
            </w:r>
          </w:p>
        </w:tc>
        <w:tc>
          <w:tcPr>
            <w:tcW w:type="dxa" w:w="851"/>
            <w:tcBorders>
              <w:top w:color="000000" w:sz="4" w:val="single"/>
              <w:left w:color="000000" w:sz="4" w:val="single"/>
              <w:bottom w:color="000000" w:sz="4" w:val="single"/>
              <w:right w:color="000000" w:sz="4" w:val="single"/>
            </w:tcBorders>
            <w:shd w:fill="FFFFFF" w:val="clear"/>
            <w:vAlign w:val="center"/>
          </w:tcPr>
          <w:p w14:paraId="08020000">
            <w:pPr>
              <w:tabs>
                <w:tab w:leader="none" w:pos="14400" w:val="left"/>
              </w:tabs>
              <w:ind w:right="43"/>
              <w:jc w:val="center"/>
            </w:pPr>
            <w:r>
              <w:t>32,8</w:t>
            </w:r>
          </w:p>
        </w:tc>
        <w:tc>
          <w:tcPr>
            <w:tcW w:type="dxa" w:w="708"/>
            <w:tcBorders>
              <w:top w:color="000000" w:sz="4" w:val="single"/>
              <w:left w:color="000000" w:sz="4" w:val="single"/>
              <w:bottom w:color="000000" w:sz="4" w:val="single"/>
              <w:right w:color="000000" w:sz="4" w:val="single"/>
            </w:tcBorders>
            <w:shd w:fill="FFFFFF" w:val="clear"/>
            <w:vAlign w:val="center"/>
          </w:tcPr>
          <w:p w14:paraId="09020000">
            <w:pPr>
              <w:tabs>
                <w:tab w:leader="none" w:pos="14400" w:val="left"/>
              </w:tabs>
              <w:ind w:right="43"/>
              <w:jc w:val="center"/>
            </w:pPr>
            <w:r>
              <w:t>33,4</w:t>
            </w:r>
          </w:p>
        </w:tc>
        <w:tc>
          <w:tcPr>
            <w:tcW w:type="dxa" w:w="851"/>
            <w:tcBorders>
              <w:top w:color="000000" w:sz="4" w:val="single"/>
              <w:left w:color="000000" w:sz="4" w:val="single"/>
              <w:bottom w:color="000000" w:sz="4" w:val="single"/>
              <w:right w:color="000000" w:sz="4" w:val="single"/>
            </w:tcBorders>
            <w:shd w:fill="FFFFFF" w:val="clear"/>
            <w:vAlign w:val="center"/>
          </w:tcPr>
          <w:p w14:paraId="0A020000">
            <w:pPr>
              <w:tabs>
                <w:tab w:leader="none" w:pos="14400" w:val="left"/>
              </w:tabs>
              <w:ind w:right="43"/>
              <w:jc w:val="center"/>
            </w:pPr>
            <w:r>
              <w:t>34,0</w:t>
            </w:r>
          </w:p>
        </w:tc>
        <w:tc>
          <w:tcPr>
            <w:tcW w:type="dxa" w:w="942"/>
            <w:tcBorders>
              <w:top w:color="000000" w:sz="4" w:val="single"/>
              <w:left w:color="000000" w:sz="4" w:val="single"/>
              <w:bottom w:color="000000" w:sz="4" w:val="single"/>
              <w:right w:color="000000" w:sz="4" w:val="single"/>
            </w:tcBorders>
            <w:vAlign w:val="center"/>
          </w:tcPr>
          <w:p w14:paraId="0B020000">
            <w:pPr>
              <w:tabs>
                <w:tab w:leader="none" w:pos="14400" w:val="left"/>
              </w:tabs>
              <w:ind w:right="43"/>
              <w:jc w:val="center"/>
            </w:pPr>
            <w:r>
              <w:t>±1,0</w:t>
            </w:r>
          </w:p>
        </w:tc>
      </w:tr>
    </w:tbl>
    <w:p w14:paraId="0C020000">
      <w:pPr>
        <w:ind w:firstLine="708"/>
        <w:jc w:val="center"/>
        <w:rPr>
          <w:sz w:val="28"/>
        </w:rPr>
      </w:pPr>
    </w:p>
    <w:p w14:paraId="0D020000">
      <w:pPr>
        <w:ind w:firstLine="567"/>
        <w:jc w:val="center"/>
        <w:rPr>
          <w:sz w:val="24"/>
        </w:rPr>
      </w:pPr>
    </w:p>
    <w:p w14:paraId="0E020000">
      <w:pPr>
        <w:ind w:firstLine="567"/>
        <w:jc w:val="center"/>
        <w:rPr>
          <w:sz w:val="24"/>
        </w:rPr>
      </w:pPr>
    </w:p>
    <w:p w14:paraId="0F020000">
      <w:pPr>
        <w:ind w:firstLine="567"/>
        <w:jc w:val="center"/>
        <w:rPr>
          <w:sz w:val="24"/>
        </w:rPr>
      </w:pPr>
    </w:p>
    <w:p w14:paraId="10020000">
      <w:pPr>
        <w:ind w:firstLine="567"/>
        <w:jc w:val="center"/>
        <w:rPr>
          <w:sz w:val="24"/>
        </w:rPr>
      </w:pPr>
    </w:p>
    <w:p w14:paraId="11020000">
      <w:pPr>
        <w:ind w:firstLine="567"/>
        <w:jc w:val="center"/>
        <w:rPr>
          <w:sz w:val="24"/>
        </w:rPr>
      </w:pPr>
    </w:p>
    <w:p w14:paraId="12020000">
      <w:pPr>
        <w:ind w:firstLine="567"/>
        <w:jc w:val="center"/>
        <w:rPr>
          <w:sz w:val="24"/>
        </w:rPr>
      </w:pPr>
    </w:p>
    <w:p w14:paraId="13020000">
      <w:pPr>
        <w:ind w:firstLine="567"/>
        <w:jc w:val="center"/>
        <w:rPr>
          <w:sz w:val="24"/>
        </w:rPr>
      </w:pPr>
    </w:p>
    <w:p w14:paraId="14020000">
      <w:pPr>
        <w:ind w:firstLine="567"/>
        <w:jc w:val="center"/>
        <w:rPr>
          <w:sz w:val="24"/>
        </w:rPr>
      </w:pPr>
    </w:p>
    <w:p w14:paraId="15020000">
      <w:pPr>
        <w:ind w:firstLine="567"/>
        <w:jc w:val="center"/>
        <w:rPr>
          <w:sz w:val="24"/>
        </w:rPr>
      </w:pPr>
    </w:p>
    <w:p w14:paraId="16020000">
      <w:pPr>
        <w:ind w:firstLine="567"/>
        <w:jc w:val="center"/>
        <w:rPr>
          <w:sz w:val="24"/>
        </w:rPr>
      </w:pPr>
    </w:p>
    <w:p w14:paraId="17020000">
      <w:pPr>
        <w:sectPr>
          <w:headerReference r:id="rId3" w:type="default"/>
          <w:pgSz w:h="11906" w:w="16838"/>
          <w:pgMar w:bottom="851" w:footer="709" w:gutter="0" w:header="709" w:left="1134" w:right="851" w:top="1134"/>
        </w:sectPr>
      </w:pPr>
    </w:p>
    <w:p w14:paraId="18020000">
      <w:pPr>
        <w:ind/>
        <w:jc w:val="both"/>
        <w:rPr>
          <w:sz w:val="24"/>
        </w:rPr>
      </w:pPr>
      <w:r>
        <w:rPr>
          <w:sz w:val="26"/>
        </w:rPr>
        <w:t>Куртки зимние изготавливают из материалов, указанных в таблице 3</w:t>
      </w:r>
      <w:r>
        <w:rPr>
          <w:sz w:val="24"/>
        </w:rPr>
        <w:t>.</w:t>
      </w:r>
    </w:p>
    <w:p w14:paraId="19020000">
      <w:pPr>
        <w:ind w:firstLine="567"/>
        <w:jc w:val="right"/>
        <w:rPr>
          <w:sz w:val="24"/>
        </w:rPr>
      </w:pPr>
      <w:r>
        <w:rPr>
          <w:sz w:val="24"/>
        </w:rPr>
        <w:t>Таблица 3</w:t>
      </w:r>
    </w:p>
    <w:tbl>
      <w:tblPr>
        <w:tblStyle w:val="Style_3"/>
        <w:tblInd w:type="dxa" w:w="30"/>
        <w:tblLayout w:type="fixed"/>
        <w:tblCellMar>
          <w:left w:type="dxa" w:w="30"/>
          <w:right w:type="dxa" w:w="30"/>
        </w:tblCellMar>
      </w:tblPr>
      <w:tblGrid>
        <w:gridCol w:w="5643"/>
        <w:gridCol w:w="5049"/>
      </w:tblGrid>
      <w:tr>
        <w:trPr>
          <w:trHeight w:hRule="atLeast" w:val="245"/>
        </w:trPr>
        <w:tc>
          <w:tcPr>
            <w:tcW w:type="dxa" w:w="10692"/>
            <w:gridSpan w:val="2"/>
            <w:tcBorders>
              <w:top w:color="000000" w:sz="4" w:val="single"/>
              <w:left w:color="000000" w:sz="4" w:val="single"/>
              <w:bottom w:color="000000" w:sz="4" w:val="single"/>
              <w:right w:color="000000" w:sz="4" w:val="single"/>
            </w:tcBorders>
            <w:shd w:fill="auto" w:val="clear"/>
            <w:tcMar>
              <w:left w:type="dxa" w:w="30"/>
              <w:right w:type="dxa" w:w="30"/>
            </w:tcMar>
          </w:tcPr>
          <w:p w14:paraId="1A020000">
            <w:pPr>
              <w:ind/>
              <w:jc w:val="center"/>
              <w:rPr>
                <w:b w:val="1"/>
              </w:rPr>
            </w:pPr>
            <w:r>
              <w:rPr>
                <w:b w:val="1"/>
                <w:sz w:val="22"/>
              </w:rPr>
              <w:t xml:space="preserve">Список материалов, используемых при изготовлении изделия </w:t>
            </w:r>
          </w:p>
        </w:tc>
      </w:tr>
      <w:tr>
        <w:trPr>
          <w:trHeight w:hRule="atLeast" w:val="245"/>
        </w:trPr>
        <w:tc>
          <w:tcPr>
            <w:tcW w:type="dxa" w:w="5643"/>
            <w:tcBorders>
              <w:top w:color="000000" w:sz="4" w:val="single"/>
              <w:left w:color="000000" w:sz="4" w:val="single"/>
              <w:bottom w:color="000000" w:sz="4" w:val="single"/>
              <w:right w:color="000000" w:sz="4" w:val="single"/>
            </w:tcBorders>
            <w:shd w:fill="auto" w:val="clear"/>
            <w:tcMar>
              <w:left w:type="dxa" w:w="30"/>
              <w:right w:type="dxa" w:w="30"/>
            </w:tcMar>
          </w:tcPr>
          <w:p w14:paraId="1B020000">
            <w:pPr>
              <w:ind/>
              <w:jc w:val="center"/>
              <w:rPr>
                <w:b w:val="1"/>
              </w:rPr>
            </w:pPr>
            <w:r>
              <w:rPr>
                <w:b w:val="1"/>
                <w:sz w:val="22"/>
              </w:rPr>
              <w:t>Наименование материала</w:t>
            </w:r>
          </w:p>
        </w:tc>
        <w:tc>
          <w:tcPr>
            <w:tcW w:type="dxa" w:w="5049"/>
            <w:tcBorders>
              <w:top w:color="000000" w:sz="4" w:val="single"/>
              <w:left w:color="000000" w:sz="4" w:val="single"/>
              <w:bottom w:color="000000" w:sz="4" w:val="single"/>
              <w:right w:color="000000" w:sz="4" w:val="single"/>
            </w:tcBorders>
            <w:shd w:fill="auto" w:val="clear"/>
            <w:tcMar>
              <w:left w:type="dxa" w:w="30"/>
              <w:right w:type="dxa" w:w="30"/>
            </w:tcMar>
          </w:tcPr>
          <w:p w14:paraId="1C020000">
            <w:pPr>
              <w:ind/>
              <w:jc w:val="center"/>
              <w:rPr>
                <w:b w:val="1"/>
              </w:rPr>
            </w:pPr>
            <w:r>
              <w:rPr>
                <w:b w:val="1"/>
                <w:sz w:val="22"/>
              </w:rPr>
              <w:t>Назначение материала</w:t>
            </w:r>
          </w:p>
        </w:tc>
      </w:tr>
      <w:tr>
        <w:trPr>
          <w:trHeight w:hRule="atLeast" w:val="491"/>
        </w:trPr>
        <w:tc>
          <w:tcPr>
            <w:tcW w:type="dxa" w:w="5643"/>
            <w:tcBorders>
              <w:top w:color="000000" w:sz="4" w:val="single"/>
              <w:left w:color="000000" w:sz="6" w:val="single"/>
              <w:bottom w:color="000000" w:sz="6" w:val="single"/>
              <w:right w:color="000000" w:sz="6" w:val="single"/>
            </w:tcBorders>
            <w:tcMar>
              <w:left w:type="dxa" w:w="30"/>
              <w:right w:type="dxa" w:w="30"/>
            </w:tcMar>
          </w:tcPr>
          <w:p w14:paraId="1D020000">
            <w:r>
              <w:rPr>
                <w:sz w:val="22"/>
              </w:rPr>
              <w:t>Смесовая ткань полотняного переплетения с водоотталкивающей обработкой (в соответствии с Таблицей 4).</w:t>
            </w:r>
          </w:p>
          <w:p w14:paraId="1E020000">
            <w:r>
              <w:rPr>
                <w:sz w:val="22"/>
              </w:rPr>
              <w:t>Цвет: темно-синий по текстильному цветовому справочнику «Pantone®» № 19-4324 ТРХ.</w:t>
            </w:r>
          </w:p>
        </w:tc>
        <w:tc>
          <w:tcPr>
            <w:tcW w:type="dxa" w:w="5049"/>
            <w:tcBorders>
              <w:top w:color="000000" w:sz="4" w:val="single"/>
              <w:left w:color="000000" w:sz="6" w:val="single"/>
              <w:bottom w:color="000000" w:sz="6" w:val="single"/>
              <w:right w:color="000000" w:sz="6" w:val="single"/>
            </w:tcBorders>
            <w:tcMar>
              <w:left w:type="dxa" w:w="30"/>
              <w:right w:type="dxa" w:w="30"/>
            </w:tcMar>
          </w:tcPr>
          <w:p w14:paraId="1F020000">
            <w:r>
              <w:rPr>
                <w:sz w:val="22"/>
              </w:rPr>
              <w:t>Для изготовления верха куртки</w:t>
            </w:r>
          </w:p>
          <w:p w14:paraId="20020000"/>
          <w:p w14:paraId="21020000"/>
        </w:tc>
      </w:tr>
      <w:tr>
        <w:trPr>
          <w:trHeight w:hRule="atLeast" w:val="491"/>
        </w:trPr>
        <w:tc>
          <w:tcPr>
            <w:tcW w:type="dxa" w:w="5643"/>
            <w:tcBorders>
              <w:top w:color="000000" w:sz="4" w:val="single"/>
              <w:left w:color="000000" w:sz="6" w:val="single"/>
              <w:bottom w:color="000000" w:sz="6" w:val="single"/>
              <w:right w:color="000000" w:sz="6" w:val="single"/>
            </w:tcBorders>
            <w:tcMar>
              <w:left w:type="dxa" w:w="30"/>
              <w:right w:type="dxa" w:w="30"/>
            </w:tcMar>
          </w:tcPr>
          <w:p w14:paraId="22020000">
            <w:r>
              <w:rPr>
                <w:sz w:val="22"/>
              </w:rPr>
              <w:t>Смесовая ткань полотняного переплетения с водоотталкивающей обработкой (в соответствии с Таблицей 4).</w:t>
            </w:r>
          </w:p>
          <w:p w14:paraId="23020000">
            <w:r>
              <w:rPr>
                <w:sz w:val="22"/>
              </w:rPr>
              <w:t>Цвет: оранжевый по текстильному цветовому справочнику «Pantone®» 17-1462 ТРХ.</w:t>
            </w:r>
          </w:p>
        </w:tc>
        <w:tc>
          <w:tcPr>
            <w:tcW w:type="dxa" w:w="5049"/>
            <w:tcBorders>
              <w:top w:color="000000" w:sz="4" w:val="single"/>
              <w:left w:color="000000" w:sz="6" w:val="single"/>
              <w:bottom w:color="000000" w:sz="6" w:val="single"/>
              <w:right w:color="000000" w:sz="6" w:val="single"/>
            </w:tcBorders>
            <w:tcMar>
              <w:left w:type="dxa" w:w="30"/>
              <w:right w:type="dxa" w:w="30"/>
            </w:tcMar>
          </w:tcPr>
          <w:p w14:paraId="24020000">
            <w:r>
              <w:rPr>
                <w:sz w:val="22"/>
              </w:rPr>
              <w:t>Для изготовления отделки куртки</w:t>
            </w:r>
          </w:p>
          <w:p w14:paraId="25020000"/>
        </w:tc>
      </w:tr>
      <w:tr>
        <w:trPr>
          <w:trHeight w:hRule="atLeast" w:val="245"/>
        </w:trPr>
        <w:tc>
          <w:tcPr>
            <w:tcW w:type="dxa" w:w="5643"/>
            <w:tcBorders>
              <w:top w:color="000000" w:sz="6" w:val="single"/>
              <w:left w:color="000000" w:sz="6" w:val="single"/>
              <w:bottom w:color="000000" w:sz="6" w:val="single"/>
              <w:right w:color="000000" w:sz="6" w:val="single"/>
            </w:tcBorders>
            <w:tcMar>
              <w:left w:type="dxa" w:w="30"/>
              <w:right w:type="dxa" w:w="30"/>
            </w:tcMar>
          </w:tcPr>
          <w:p w14:paraId="26020000">
            <w:r>
              <w:rPr>
                <w:sz w:val="22"/>
              </w:rPr>
              <w:t>Ткань подкладочная черного цвета</w:t>
            </w:r>
          </w:p>
          <w:p w14:paraId="27020000">
            <w:r>
              <w:rPr>
                <w:sz w:val="22"/>
              </w:rPr>
              <w:t>Состав: полиэфир 100%.</w:t>
            </w:r>
          </w:p>
          <w:p w14:paraId="28020000">
            <w:pPr>
              <w:rPr>
                <w:vertAlign w:val="superscript"/>
              </w:rPr>
            </w:pPr>
            <w:r>
              <w:rPr>
                <w:sz w:val="22"/>
              </w:rPr>
              <w:t>Плотность: 71±4 г/м</w:t>
            </w:r>
            <w:r>
              <w:rPr>
                <w:sz w:val="22"/>
                <w:vertAlign w:val="superscript"/>
              </w:rPr>
              <w:t>2</w:t>
            </w:r>
          </w:p>
        </w:tc>
        <w:tc>
          <w:tcPr>
            <w:tcW w:type="dxa" w:w="5049"/>
            <w:tcBorders>
              <w:top w:color="000000" w:sz="6" w:val="single"/>
              <w:left w:color="000000" w:sz="6" w:val="single"/>
              <w:bottom w:color="000000" w:sz="6" w:val="single"/>
              <w:right w:color="000000" w:sz="6" w:val="single"/>
            </w:tcBorders>
            <w:tcMar>
              <w:left w:type="dxa" w:w="30"/>
              <w:right w:type="dxa" w:w="30"/>
            </w:tcMar>
          </w:tcPr>
          <w:p w14:paraId="29020000">
            <w:r>
              <w:rPr>
                <w:sz w:val="22"/>
              </w:rPr>
              <w:t>Для подкладки куртки</w:t>
            </w:r>
          </w:p>
        </w:tc>
      </w:tr>
      <w:tr>
        <w:trPr>
          <w:trHeight w:hRule="atLeast" w:val="245"/>
        </w:trPr>
        <w:tc>
          <w:tcPr>
            <w:tcW w:type="dxa" w:w="5643"/>
            <w:tcBorders>
              <w:top w:color="000000" w:sz="6" w:val="single"/>
              <w:left w:color="000000" w:sz="6" w:val="single"/>
              <w:bottom w:color="000000" w:sz="6" w:val="single"/>
              <w:right w:color="000000" w:sz="6" w:val="single"/>
            </w:tcBorders>
            <w:tcMar>
              <w:left w:type="dxa" w:w="30"/>
              <w:right w:type="dxa" w:w="30"/>
            </w:tcMar>
          </w:tcPr>
          <w:p w14:paraId="2A020000">
            <w:r>
              <w:rPr>
                <w:sz w:val="22"/>
              </w:rPr>
              <w:t>Ткань подкладочная</w:t>
            </w:r>
          </w:p>
          <w:p w14:paraId="2B020000">
            <w:r>
              <w:rPr>
                <w:sz w:val="22"/>
              </w:rPr>
              <w:t>Состав: полиэстер 100%</w:t>
            </w:r>
          </w:p>
          <w:p w14:paraId="2C020000">
            <w:r>
              <w:rPr>
                <w:sz w:val="22"/>
              </w:rPr>
              <w:t>Плотность: 58±5 г/м</w:t>
            </w:r>
            <w:r>
              <w:rPr>
                <w:sz w:val="22"/>
                <w:vertAlign w:val="superscript"/>
              </w:rPr>
              <w:t>2</w:t>
            </w:r>
          </w:p>
        </w:tc>
        <w:tc>
          <w:tcPr>
            <w:tcW w:type="dxa" w:w="5049"/>
            <w:tcBorders>
              <w:top w:color="000000" w:sz="6" w:val="single"/>
              <w:left w:color="000000" w:sz="6" w:val="single"/>
              <w:bottom w:color="000000" w:sz="6" w:val="single"/>
              <w:right w:color="000000" w:sz="6" w:val="single"/>
            </w:tcBorders>
            <w:tcMar>
              <w:left w:type="dxa" w:w="30"/>
              <w:right w:type="dxa" w:w="30"/>
            </w:tcMar>
          </w:tcPr>
          <w:p w14:paraId="2D020000">
            <w:r>
              <w:rPr>
                <w:sz w:val="22"/>
              </w:rPr>
              <w:t xml:space="preserve">Для спинки, полочек, рукавов, спец.пакетов под магнитные кнопки и мешковины нагрудных карманов </w:t>
            </w:r>
          </w:p>
        </w:tc>
      </w:tr>
      <w:tr>
        <w:trPr>
          <w:trHeight w:hRule="atLeast" w:val="226"/>
        </w:trPr>
        <w:tc>
          <w:tcPr>
            <w:tcW w:type="dxa" w:w="5643"/>
            <w:tcBorders>
              <w:top w:color="000000" w:sz="6" w:val="single"/>
              <w:left w:color="000000" w:sz="6" w:val="single"/>
              <w:bottom w:color="000000" w:sz="6" w:val="single"/>
              <w:right w:color="000000" w:sz="6" w:val="single"/>
            </w:tcBorders>
            <w:shd w:fill="FFFFFF" w:val="clear"/>
            <w:tcMar>
              <w:left w:type="dxa" w:w="30"/>
              <w:right w:type="dxa" w:w="30"/>
            </w:tcMar>
          </w:tcPr>
          <w:p w14:paraId="2E020000">
            <w:r>
              <w:rPr>
                <w:sz w:val="22"/>
              </w:rPr>
              <w:t>Бязь хлопчатобумажная гладкокрашеная</w:t>
            </w:r>
          </w:p>
          <w:p w14:paraId="2F020000">
            <w:r>
              <w:rPr>
                <w:sz w:val="22"/>
              </w:rPr>
              <w:t>Плотность: 142 г/м</w:t>
            </w:r>
            <w:r>
              <w:rPr>
                <w:sz w:val="22"/>
                <w:vertAlign w:val="superscript"/>
              </w:rPr>
              <w:t>2</w:t>
            </w:r>
          </w:p>
        </w:tc>
        <w:tc>
          <w:tcPr>
            <w:tcW w:type="dxa" w:w="5049"/>
            <w:tcBorders>
              <w:top w:color="000000" w:sz="6" w:val="single"/>
              <w:left w:color="000000" w:sz="6" w:val="single"/>
              <w:bottom w:color="000000" w:sz="6" w:val="single"/>
              <w:right w:color="000000" w:sz="6" w:val="single"/>
            </w:tcBorders>
            <w:shd w:fill="FFFFFF" w:val="clear"/>
            <w:tcMar>
              <w:left w:type="dxa" w:w="30"/>
              <w:right w:type="dxa" w:w="30"/>
            </w:tcMar>
          </w:tcPr>
          <w:p w14:paraId="30020000">
            <w:r>
              <w:rPr>
                <w:sz w:val="22"/>
              </w:rPr>
              <w:t>Для кулиски куртки, усилителя погон</w:t>
            </w:r>
          </w:p>
        </w:tc>
      </w:tr>
      <w:tr>
        <w:trPr>
          <w:trHeight w:hRule="atLeast" w:val="245"/>
        </w:trPr>
        <w:tc>
          <w:tcPr>
            <w:tcW w:type="dxa" w:w="5643"/>
            <w:tcBorders>
              <w:top w:color="000000" w:sz="6" w:val="single"/>
              <w:left w:color="000000" w:sz="6" w:val="single"/>
              <w:bottom w:color="000000" w:sz="6" w:val="single"/>
              <w:right w:color="000000" w:sz="6" w:val="single"/>
            </w:tcBorders>
            <w:tcMar>
              <w:left w:type="dxa" w:w="30"/>
              <w:right w:type="dxa" w:w="30"/>
            </w:tcMar>
          </w:tcPr>
          <w:p w14:paraId="31020000">
            <w:r>
              <w:rPr>
                <w:sz w:val="22"/>
              </w:rPr>
              <w:t>Мех искусственный длинноворсовый бежево-черного цвета</w:t>
            </w:r>
          </w:p>
          <w:p w14:paraId="32020000">
            <w:r>
              <w:rPr>
                <w:sz w:val="22"/>
              </w:rPr>
              <w:t>Состав: полиэстер 100%</w:t>
            </w:r>
          </w:p>
        </w:tc>
        <w:tc>
          <w:tcPr>
            <w:tcW w:type="dxa" w:w="5049"/>
            <w:tcBorders>
              <w:top w:color="000000" w:sz="6" w:val="single"/>
              <w:left w:color="000000" w:sz="6" w:val="single"/>
              <w:bottom w:color="000000" w:sz="6" w:val="single"/>
              <w:right w:color="000000" w:sz="6" w:val="single"/>
            </w:tcBorders>
            <w:tcMar>
              <w:left w:type="dxa" w:w="30"/>
              <w:right w:type="dxa" w:w="30"/>
            </w:tcMar>
          </w:tcPr>
          <w:p w14:paraId="33020000">
            <w:r>
              <w:rPr>
                <w:sz w:val="22"/>
              </w:rPr>
              <w:t xml:space="preserve">Для опушки капюшона </w:t>
            </w:r>
          </w:p>
        </w:tc>
      </w:tr>
      <w:tr>
        <w:trPr>
          <w:trHeight w:hRule="atLeast" w:val="491"/>
        </w:trPr>
        <w:tc>
          <w:tcPr>
            <w:tcW w:type="dxa" w:w="5643"/>
            <w:tcBorders>
              <w:top w:color="000000" w:sz="6" w:val="single"/>
              <w:left w:color="000000" w:sz="6" w:val="single"/>
              <w:bottom w:color="000000" w:sz="6" w:val="single"/>
              <w:right w:color="000000" w:sz="6" w:val="single"/>
            </w:tcBorders>
            <w:shd w:fill="FFFFFF" w:val="clear"/>
            <w:tcMar>
              <w:left w:type="dxa" w:w="30"/>
              <w:right w:type="dxa" w:w="30"/>
            </w:tcMar>
          </w:tcPr>
          <w:p w14:paraId="34020000">
            <w:r>
              <w:rPr>
                <w:sz w:val="22"/>
              </w:rPr>
              <w:t xml:space="preserve">Трикотаж эластичный черного цвета </w:t>
            </w:r>
          </w:p>
          <w:p w14:paraId="35020000">
            <w:r>
              <w:rPr>
                <w:sz w:val="22"/>
              </w:rPr>
              <w:t>Состав: хлопок не менее 95%, эластан не более 5%</w:t>
            </w:r>
          </w:p>
        </w:tc>
        <w:tc>
          <w:tcPr>
            <w:tcW w:type="dxa" w:w="5049"/>
            <w:tcBorders>
              <w:top w:color="000000" w:sz="6" w:val="single"/>
              <w:left w:color="000000" w:sz="6" w:val="single"/>
              <w:bottom w:color="000000" w:sz="6" w:val="single"/>
              <w:right w:color="000000" w:sz="6" w:val="single"/>
            </w:tcBorders>
            <w:shd w:fill="FFFFFF" w:val="clear"/>
            <w:tcMar>
              <w:left w:type="dxa" w:w="30"/>
              <w:right w:type="dxa" w:w="30"/>
            </w:tcMar>
          </w:tcPr>
          <w:p w14:paraId="36020000">
            <w:r>
              <w:rPr>
                <w:sz w:val="22"/>
              </w:rPr>
              <w:t>Для манжет</w:t>
            </w:r>
          </w:p>
        </w:tc>
      </w:tr>
      <w:tr>
        <w:trPr>
          <w:trHeight w:hRule="atLeast" w:val="245"/>
        </w:trPr>
        <w:tc>
          <w:tcPr>
            <w:tcW w:type="dxa" w:w="5643"/>
            <w:tcBorders>
              <w:top w:color="000000" w:sz="6" w:val="single"/>
              <w:left w:color="000000" w:sz="6" w:val="single"/>
              <w:bottom w:color="000000" w:sz="6" w:val="single"/>
              <w:right w:color="000000" w:sz="6" w:val="single"/>
            </w:tcBorders>
            <w:shd w:fill="FFFFFF" w:val="clear"/>
            <w:tcMar>
              <w:left w:type="dxa" w:w="30"/>
              <w:right w:type="dxa" w:w="30"/>
            </w:tcMar>
          </w:tcPr>
          <w:p w14:paraId="37020000">
            <w:r>
              <w:rPr>
                <w:sz w:val="22"/>
              </w:rPr>
              <w:t>Материал прокладочный</w:t>
            </w:r>
          </w:p>
          <w:p w14:paraId="38020000">
            <w:r>
              <w:rPr>
                <w:sz w:val="22"/>
              </w:rPr>
              <w:t>Состав: полиэстер 100%,</w:t>
            </w:r>
          </w:p>
          <w:p w14:paraId="39020000">
            <w:r>
              <w:rPr>
                <w:sz w:val="22"/>
              </w:rPr>
              <w:t>Плотность: 80±5 г/м</w:t>
            </w:r>
            <w:r>
              <w:rPr>
                <w:sz w:val="22"/>
                <w:vertAlign w:val="superscript"/>
              </w:rPr>
              <w:t>2</w:t>
            </w:r>
          </w:p>
        </w:tc>
        <w:tc>
          <w:tcPr>
            <w:tcW w:type="dxa" w:w="5049"/>
            <w:tcBorders>
              <w:top w:color="000000" w:sz="6" w:val="single"/>
              <w:left w:color="000000" w:sz="6" w:val="single"/>
              <w:bottom w:color="000000" w:sz="6" w:val="single"/>
              <w:right w:color="000000" w:sz="6" w:val="single"/>
            </w:tcBorders>
            <w:shd w:fill="FFFFFF" w:val="clear"/>
            <w:tcMar>
              <w:left w:type="dxa" w:w="30"/>
              <w:right w:type="dxa" w:w="30"/>
            </w:tcMar>
          </w:tcPr>
          <w:p w14:paraId="3A020000">
            <w:r>
              <w:rPr>
                <w:sz w:val="22"/>
              </w:rPr>
              <w:t>Для прокладывания в планки</w:t>
            </w:r>
          </w:p>
        </w:tc>
      </w:tr>
      <w:tr>
        <w:trPr>
          <w:trHeight w:hRule="atLeast" w:val="245"/>
        </w:trPr>
        <w:tc>
          <w:tcPr>
            <w:tcW w:type="dxa" w:w="5643"/>
            <w:tcBorders>
              <w:top w:color="000000" w:sz="6" w:val="single"/>
              <w:left w:color="000000" w:sz="6" w:val="single"/>
              <w:bottom w:color="000000" w:sz="6" w:val="single"/>
              <w:right w:color="000000" w:sz="6" w:val="single"/>
            </w:tcBorders>
            <w:shd w:fill="FFFFFF" w:val="clear"/>
            <w:tcMar>
              <w:left w:type="dxa" w:w="30"/>
              <w:right w:type="dxa" w:w="30"/>
            </w:tcMar>
          </w:tcPr>
          <w:p w14:paraId="3B020000">
            <w:r>
              <w:rPr>
                <w:sz w:val="22"/>
              </w:rPr>
              <w:t>Материал прокладочный</w:t>
            </w:r>
          </w:p>
          <w:p w14:paraId="3C020000">
            <w:r>
              <w:rPr>
                <w:sz w:val="22"/>
              </w:rPr>
              <w:t>Состав: полиэстер 100%,</w:t>
            </w:r>
          </w:p>
          <w:p w14:paraId="3D020000">
            <w:r>
              <w:rPr>
                <w:sz w:val="22"/>
              </w:rPr>
              <w:t>Плотность: 40±5 г/м</w:t>
            </w:r>
            <w:r>
              <w:rPr>
                <w:sz w:val="22"/>
                <w:vertAlign w:val="superscript"/>
              </w:rPr>
              <w:t>2</w:t>
            </w:r>
          </w:p>
        </w:tc>
        <w:tc>
          <w:tcPr>
            <w:tcW w:type="dxa" w:w="5049"/>
            <w:tcBorders>
              <w:top w:color="000000" w:sz="6" w:val="single"/>
              <w:left w:color="000000" w:sz="6" w:val="single"/>
              <w:bottom w:color="000000" w:sz="6" w:val="single"/>
              <w:right w:color="000000" w:sz="6" w:val="single"/>
            </w:tcBorders>
            <w:shd w:fill="FFFFFF" w:val="clear"/>
            <w:tcMar>
              <w:left w:type="dxa" w:w="30"/>
              <w:right w:type="dxa" w:w="30"/>
            </w:tcMar>
          </w:tcPr>
          <w:p w14:paraId="3E020000">
            <w:r>
              <w:rPr>
                <w:sz w:val="22"/>
              </w:rPr>
              <w:t>Для прокладывания в клапаны и листочки</w:t>
            </w:r>
          </w:p>
        </w:tc>
      </w:tr>
      <w:tr>
        <w:trPr>
          <w:trHeight w:hRule="atLeast" w:val="245"/>
        </w:trPr>
        <w:tc>
          <w:tcPr>
            <w:tcW w:type="dxa" w:w="5643"/>
            <w:tcBorders>
              <w:top w:color="000000" w:sz="6" w:val="single"/>
              <w:left w:color="000000" w:sz="6" w:val="single"/>
              <w:bottom w:color="000000" w:sz="6" w:val="single"/>
              <w:right w:color="000000" w:sz="6" w:val="single"/>
            </w:tcBorders>
            <w:shd w:fill="FFFFFF" w:val="clear"/>
            <w:tcMar>
              <w:left w:type="dxa" w:w="30"/>
              <w:right w:type="dxa" w:w="30"/>
            </w:tcMar>
          </w:tcPr>
          <w:p w14:paraId="3F020000">
            <w:r>
              <w:rPr>
                <w:sz w:val="22"/>
              </w:rPr>
              <w:t xml:space="preserve">Утеплитель синтетический марки Шелтер микро </w:t>
            </w:r>
          </w:p>
          <w:p w14:paraId="40020000">
            <w:r>
              <w:rPr>
                <w:sz w:val="22"/>
              </w:rPr>
              <w:t>Плотность: не менее 60 г/м</w:t>
            </w:r>
            <w:r>
              <w:rPr>
                <w:sz w:val="22"/>
                <w:vertAlign w:val="superscript"/>
              </w:rPr>
              <w:t>2</w:t>
            </w:r>
          </w:p>
        </w:tc>
        <w:tc>
          <w:tcPr>
            <w:tcW w:type="dxa" w:w="5049"/>
            <w:tcBorders>
              <w:top w:color="000000" w:sz="6" w:val="single"/>
              <w:left w:color="000000" w:sz="6" w:val="single"/>
              <w:bottom w:color="000000" w:sz="6" w:val="single"/>
              <w:right w:color="000000" w:sz="6" w:val="single"/>
            </w:tcBorders>
            <w:shd w:fill="FFFFFF" w:val="clear"/>
            <w:tcMar>
              <w:left w:type="dxa" w:w="30"/>
              <w:right w:type="dxa" w:w="30"/>
            </w:tcMar>
          </w:tcPr>
          <w:p w14:paraId="41020000">
            <w:r>
              <w:rPr>
                <w:sz w:val="22"/>
              </w:rPr>
              <w:t>Для прокладывания в клапаны, листочки, планки</w:t>
            </w:r>
          </w:p>
        </w:tc>
      </w:tr>
      <w:tr>
        <w:trPr>
          <w:trHeight w:hRule="atLeast" w:val="226"/>
        </w:trPr>
        <w:tc>
          <w:tcPr>
            <w:tcW w:type="dxa" w:w="5643"/>
            <w:tcBorders>
              <w:top w:color="000000" w:sz="6" w:val="single"/>
              <w:left w:color="000000" w:sz="6" w:val="single"/>
              <w:bottom w:color="000000" w:sz="6" w:val="single"/>
              <w:right w:color="000000" w:sz="6" w:val="single"/>
            </w:tcBorders>
            <w:shd w:fill="FFFFFF" w:val="clear"/>
            <w:tcMar>
              <w:left w:type="dxa" w:w="30"/>
              <w:right w:type="dxa" w:w="30"/>
            </w:tcMar>
          </w:tcPr>
          <w:p w14:paraId="42020000">
            <w:r>
              <w:rPr>
                <w:sz w:val="22"/>
              </w:rPr>
              <w:t>Утеплитель синтетический марки Шелтер микро</w:t>
            </w:r>
          </w:p>
          <w:p w14:paraId="43020000">
            <w:r>
              <w:rPr>
                <w:sz w:val="22"/>
              </w:rPr>
              <w:t>Плотность: 150 г/м</w:t>
            </w:r>
            <w:r>
              <w:rPr>
                <w:sz w:val="22"/>
                <w:vertAlign w:val="superscript"/>
              </w:rPr>
              <w:t>2</w:t>
            </w:r>
          </w:p>
        </w:tc>
        <w:tc>
          <w:tcPr>
            <w:tcW w:type="dxa" w:w="5049"/>
            <w:tcBorders>
              <w:top w:color="000000" w:sz="6" w:val="single"/>
              <w:left w:color="000000" w:sz="6" w:val="single"/>
              <w:bottom w:color="000000" w:sz="6" w:val="single"/>
              <w:right w:color="000000" w:sz="6" w:val="single"/>
            </w:tcBorders>
            <w:shd w:fill="FFFFFF" w:val="clear"/>
            <w:tcMar>
              <w:left w:type="dxa" w:w="30"/>
              <w:right w:type="dxa" w:w="30"/>
            </w:tcMar>
          </w:tcPr>
          <w:p w14:paraId="44020000">
            <w:r>
              <w:rPr>
                <w:sz w:val="22"/>
              </w:rPr>
              <w:t>Для утепления капюшона, спинки, полочек, рукавов</w:t>
            </w:r>
          </w:p>
        </w:tc>
      </w:tr>
      <w:tr>
        <w:trPr>
          <w:trHeight w:hRule="atLeast" w:val="226"/>
        </w:trPr>
        <w:tc>
          <w:tcPr>
            <w:tcW w:type="dxa" w:w="5643"/>
            <w:tcBorders>
              <w:top w:color="000000" w:sz="6" w:val="single"/>
              <w:left w:color="000000" w:sz="6" w:val="single"/>
              <w:bottom w:color="000000" w:sz="6" w:val="single"/>
              <w:right w:color="000000" w:sz="6" w:val="single"/>
            </w:tcBorders>
            <w:shd w:fill="FFFFFF" w:val="clear"/>
            <w:tcMar>
              <w:left w:type="dxa" w:w="30"/>
              <w:right w:type="dxa" w:w="30"/>
            </w:tcMar>
          </w:tcPr>
          <w:p w14:paraId="45020000">
            <w:r>
              <w:rPr>
                <w:sz w:val="22"/>
              </w:rPr>
              <w:t>Трикотаж ворсовый черного цвета</w:t>
            </w:r>
          </w:p>
          <w:p w14:paraId="46020000">
            <w:r>
              <w:rPr>
                <w:sz w:val="22"/>
              </w:rPr>
              <w:t>Длина ворса: 4-6 мм</w:t>
            </w:r>
          </w:p>
          <w:p w14:paraId="47020000">
            <w:r>
              <w:rPr>
                <w:sz w:val="22"/>
              </w:rPr>
              <w:t>Состав: полиэстер 100%,</w:t>
            </w:r>
          </w:p>
          <w:p w14:paraId="48020000">
            <w:r>
              <w:rPr>
                <w:sz w:val="22"/>
              </w:rPr>
              <w:t>Плотность: 250±10 г/м</w:t>
            </w:r>
            <w:r>
              <w:rPr>
                <w:sz w:val="22"/>
                <w:vertAlign w:val="superscript"/>
              </w:rPr>
              <w:t>2</w:t>
            </w:r>
          </w:p>
        </w:tc>
        <w:tc>
          <w:tcPr>
            <w:tcW w:type="dxa" w:w="5049"/>
            <w:tcBorders>
              <w:top w:color="000000" w:sz="6" w:val="single"/>
              <w:left w:color="000000" w:sz="6" w:val="single"/>
              <w:bottom w:color="000000" w:sz="6" w:val="single"/>
              <w:right w:color="000000" w:sz="6" w:val="single"/>
            </w:tcBorders>
            <w:shd w:fill="FFFFFF" w:val="clear"/>
            <w:tcMar>
              <w:left w:type="dxa" w:w="30"/>
              <w:right w:type="dxa" w:w="30"/>
            </w:tcMar>
          </w:tcPr>
          <w:p w14:paraId="49020000">
            <w:r>
              <w:rPr>
                <w:sz w:val="22"/>
              </w:rPr>
              <w:t>Для подкладки капюшона и мешковин карманов</w:t>
            </w:r>
          </w:p>
        </w:tc>
      </w:tr>
      <w:tr>
        <w:trPr>
          <w:trHeight w:hRule="atLeast" w:val="245"/>
        </w:trPr>
        <w:tc>
          <w:tcPr>
            <w:tcW w:type="dxa" w:w="5643"/>
            <w:tcBorders>
              <w:top w:color="000000" w:sz="6" w:val="single"/>
              <w:left w:color="000000" w:sz="6" w:val="single"/>
              <w:bottom w:color="000000" w:sz="6" w:val="single"/>
              <w:right w:color="000000" w:sz="6" w:val="single"/>
            </w:tcBorders>
            <w:shd w:fill="FFFFFF" w:val="clear"/>
            <w:tcMar>
              <w:left w:type="dxa" w:w="30"/>
              <w:right w:type="dxa" w:w="30"/>
            </w:tcMar>
          </w:tcPr>
          <w:p w14:paraId="4A020000">
            <w:r>
              <w:rPr>
                <w:sz w:val="22"/>
              </w:rPr>
              <w:t xml:space="preserve">Молния, витая тип 5 </w:t>
            </w:r>
          </w:p>
          <w:p w14:paraId="4B020000">
            <w:r>
              <w:rPr>
                <w:sz w:val="22"/>
              </w:rPr>
              <w:t>рулонная черного цвета</w:t>
            </w:r>
          </w:p>
        </w:tc>
        <w:tc>
          <w:tcPr>
            <w:tcW w:type="dxa" w:w="5049"/>
            <w:tcBorders>
              <w:top w:color="000000" w:sz="6" w:val="single"/>
              <w:left w:color="000000" w:sz="6" w:val="single"/>
              <w:bottom w:color="000000" w:sz="6" w:val="single"/>
              <w:right w:color="000000" w:sz="6" w:val="single"/>
            </w:tcBorders>
            <w:shd w:fill="FFFFFF" w:val="clear"/>
            <w:tcMar>
              <w:left w:type="dxa" w:w="30"/>
              <w:right w:type="dxa" w:w="30"/>
            </w:tcMar>
          </w:tcPr>
          <w:p w14:paraId="4C020000">
            <w:r>
              <w:rPr>
                <w:sz w:val="22"/>
              </w:rPr>
              <w:t>Для внутренних карманов куртки</w:t>
            </w:r>
          </w:p>
        </w:tc>
      </w:tr>
      <w:tr>
        <w:trPr>
          <w:trHeight w:hRule="atLeast" w:val="245"/>
        </w:trPr>
        <w:tc>
          <w:tcPr>
            <w:tcW w:type="dxa" w:w="5643"/>
            <w:tcBorders>
              <w:top w:color="000000" w:sz="6" w:val="single"/>
              <w:left w:color="000000" w:sz="6" w:val="single"/>
              <w:bottom w:color="000000" w:sz="6" w:val="single"/>
              <w:right w:color="000000" w:sz="6" w:val="single"/>
            </w:tcBorders>
            <w:shd w:fill="FFFFFF" w:val="clear"/>
            <w:tcMar>
              <w:left w:type="dxa" w:w="30"/>
              <w:right w:type="dxa" w:w="30"/>
            </w:tcMar>
          </w:tcPr>
          <w:p w14:paraId="4D020000">
            <w:r>
              <w:rPr>
                <w:sz w:val="22"/>
              </w:rPr>
              <w:t>Замок к витой молнии тип 5</w:t>
            </w:r>
          </w:p>
        </w:tc>
        <w:tc>
          <w:tcPr>
            <w:tcW w:type="dxa" w:w="5049"/>
            <w:tcBorders>
              <w:top w:color="000000" w:sz="6" w:val="single"/>
              <w:left w:color="000000" w:sz="6" w:val="single"/>
              <w:bottom w:color="000000" w:sz="6" w:val="single"/>
              <w:right w:color="000000" w:sz="6" w:val="single"/>
            </w:tcBorders>
            <w:shd w:fill="FFFFFF" w:val="clear"/>
            <w:tcMar>
              <w:left w:type="dxa" w:w="30"/>
              <w:right w:type="dxa" w:w="30"/>
            </w:tcMar>
          </w:tcPr>
          <w:p w14:paraId="4E020000">
            <w:r>
              <w:rPr>
                <w:sz w:val="22"/>
              </w:rPr>
              <w:t>Для внутренних карманов куртки</w:t>
            </w:r>
          </w:p>
        </w:tc>
      </w:tr>
      <w:tr>
        <w:trPr>
          <w:trHeight w:hRule="atLeast" w:val="245"/>
        </w:trPr>
        <w:tc>
          <w:tcPr>
            <w:tcW w:type="dxa" w:w="5643"/>
            <w:tcBorders>
              <w:top w:color="000000" w:sz="6" w:val="single"/>
              <w:left w:color="000000" w:sz="6" w:val="single"/>
              <w:bottom w:color="000000" w:sz="6" w:val="single"/>
              <w:right w:color="000000" w:sz="6" w:val="single"/>
            </w:tcBorders>
            <w:shd w:fill="FFFFFF" w:val="clear"/>
            <w:tcMar>
              <w:left w:type="dxa" w:w="30"/>
              <w:right w:type="dxa" w:w="30"/>
            </w:tcMar>
          </w:tcPr>
          <w:p w14:paraId="4F020000">
            <w:r>
              <w:rPr>
                <w:sz w:val="22"/>
              </w:rPr>
              <w:t>Молния, витая тип 5 разъемная черного цвета</w:t>
            </w:r>
          </w:p>
          <w:p w14:paraId="50020000">
            <w:r>
              <w:rPr>
                <w:sz w:val="22"/>
              </w:rPr>
              <w:t>длиной 60 см</w:t>
            </w:r>
          </w:p>
        </w:tc>
        <w:tc>
          <w:tcPr>
            <w:tcW w:type="dxa" w:w="5049"/>
            <w:tcBorders>
              <w:top w:color="000000" w:sz="6" w:val="single"/>
              <w:left w:color="000000" w:sz="6" w:val="single"/>
              <w:bottom w:color="000000" w:sz="6" w:val="single"/>
              <w:right w:color="000000" w:sz="6" w:val="single"/>
            </w:tcBorders>
            <w:tcMar>
              <w:left w:type="dxa" w:w="30"/>
              <w:right w:type="dxa" w:w="30"/>
            </w:tcMar>
          </w:tcPr>
          <w:p w14:paraId="51020000">
            <w:r>
              <w:rPr>
                <w:sz w:val="22"/>
              </w:rPr>
              <w:t>Для пристегивания опушки капюшона</w:t>
            </w:r>
          </w:p>
        </w:tc>
      </w:tr>
      <w:tr>
        <w:trPr>
          <w:trHeight w:hRule="atLeast" w:val="245"/>
        </w:trPr>
        <w:tc>
          <w:tcPr>
            <w:tcW w:type="dxa" w:w="5643"/>
            <w:tcBorders>
              <w:top w:color="000000" w:sz="6" w:val="single"/>
              <w:left w:color="000000" w:sz="6" w:val="single"/>
              <w:bottom w:color="000000" w:sz="6" w:val="single"/>
              <w:right w:color="000000" w:sz="6" w:val="single"/>
            </w:tcBorders>
            <w:shd w:fill="FFFFFF" w:val="clear"/>
            <w:tcMar>
              <w:left w:type="dxa" w:w="30"/>
              <w:right w:type="dxa" w:w="30"/>
            </w:tcMar>
          </w:tcPr>
          <w:p w14:paraId="52020000">
            <w:r>
              <w:rPr>
                <w:sz w:val="22"/>
              </w:rPr>
              <w:t>Молния тракторная тип 8 разъемная двухзамковая черного цвета.</w:t>
            </w:r>
          </w:p>
          <w:p w14:paraId="53020000">
            <w:r>
              <w:rPr>
                <w:sz w:val="22"/>
              </w:rPr>
              <w:t>Основные характеристики:</w:t>
            </w:r>
          </w:p>
          <w:p w14:paraId="54020000">
            <w:r>
              <w:rPr>
                <w:sz w:val="22"/>
              </w:rPr>
              <w:t>- усилие передвижения замка при закрывании, не более 8 Н;</w:t>
            </w:r>
          </w:p>
          <w:p w14:paraId="55020000">
            <w:r>
              <w:rPr>
                <w:sz w:val="22"/>
              </w:rPr>
              <w:t>- усилие разрыва замкнутых звеньев не менее 200Н;</w:t>
            </w:r>
          </w:p>
          <w:p w14:paraId="56020000">
            <w:r>
              <w:rPr>
                <w:sz w:val="22"/>
              </w:rPr>
              <w:t>- прочность замка, не менее 200 Н;</w:t>
            </w:r>
          </w:p>
          <w:p w14:paraId="57020000">
            <w:r>
              <w:rPr>
                <w:sz w:val="22"/>
              </w:rPr>
              <w:t>- усилие отрыва звена в поперечном направлении,не менее 60 Н;</w:t>
            </w:r>
          </w:p>
          <w:p w14:paraId="58020000">
            <w:r>
              <w:rPr>
                <w:sz w:val="22"/>
              </w:rPr>
              <w:t>- усилие фиксации замка верхними ограничителями, не менее 120 Н;</w:t>
            </w:r>
          </w:p>
          <w:p w14:paraId="59020000">
            <w:r>
              <w:rPr>
                <w:sz w:val="22"/>
              </w:rPr>
              <w:t>- прочность соединения нижним ограничителем, не менее 120 Н</w:t>
            </w:r>
          </w:p>
          <w:p w14:paraId="5A020000">
            <w:r>
              <w:rPr>
                <w:sz w:val="22"/>
              </w:rPr>
              <w:t>- длина свободных концов у нижнего разъемного ограничителя, не менее – 20 мм.</w:t>
            </w:r>
          </w:p>
        </w:tc>
        <w:tc>
          <w:tcPr>
            <w:tcW w:type="dxa" w:w="5049"/>
            <w:tcBorders>
              <w:top w:color="000000" w:sz="6" w:val="single"/>
              <w:left w:color="000000" w:sz="6" w:val="single"/>
              <w:bottom w:color="000000" w:sz="6" w:val="single"/>
              <w:right w:color="000000" w:sz="6" w:val="single"/>
            </w:tcBorders>
            <w:tcMar>
              <w:left w:type="dxa" w:w="30"/>
              <w:right w:type="dxa" w:w="30"/>
            </w:tcMar>
          </w:tcPr>
          <w:p w14:paraId="5B020000">
            <w:r>
              <w:rPr>
                <w:sz w:val="22"/>
              </w:rPr>
              <w:t>Для застегивания борта</w:t>
            </w:r>
          </w:p>
        </w:tc>
      </w:tr>
      <w:tr>
        <w:trPr>
          <w:trHeight w:hRule="atLeast" w:val="245"/>
        </w:trPr>
        <w:tc>
          <w:tcPr>
            <w:tcW w:type="dxa" w:w="5643"/>
            <w:tcBorders>
              <w:top w:color="000000" w:sz="6" w:val="single"/>
              <w:left w:color="000000" w:sz="6" w:val="single"/>
              <w:bottom w:color="000000" w:sz="6" w:val="single"/>
              <w:right w:color="000000" w:sz="6" w:val="single"/>
            </w:tcBorders>
            <w:shd w:fill="FFFFFF" w:val="clear"/>
            <w:tcMar>
              <w:left w:type="dxa" w:w="30"/>
              <w:right w:type="dxa" w:w="30"/>
            </w:tcMar>
          </w:tcPr>
          <w:p w14:paraId="5C020000">
            <w:r>
              <w:rPr>
                <w:sz w:val="22"/>
              </w:rPr>
              <w:t xml:space="preserve">Репсовая тесьма шириной 10 мм </w:t>
            </w:r>
          </w:p>
          <w:p w14:paraId="5D020000">
            <w:r>
              <w:rPr>
                <w:sz w:val="22"/>
              </w:rPr>
              <w:t>Цвет: чёрный</w:t>
            </w:r>
          </w:p>
        </w:tc>
        <w:tc>
          <w:tcPr>
            <w:tcW w:type="dxa" w:w="5049"/>
            <w:tcBorders>
              <w:top w:color="000000" w:sz="6" w:val="single"/>
              <w:left w:color="000000" w:sz="6" w:val="single"/>
              <w:bottom w:color="000000" w:sz="6" w:val="single"/>
              <w:right w:color="000000" w:sz="6" w:val="single"/>
            </w:tcBorders>
            <w:shd w:fill="FFFFFF" w:val="clear"/>
            <w:tcMar>
              <w:left w:type="dxa" w:w="30"/>
              <w:right w:type="dxa" w:w="30"/>
            </w:tcMar>
          </w:tcPr>
          <w:p w14:paraId="5E020000">
            <w:r>
              <w:rPr>
                <w:sz w:val="22"/>
              </w:rPr>
              <w:t xml:space="preserve">Для вешалки </w:t>
            </w:r>
          </w:p>
        </w:tc>
      </w:tr>
      <w:tr>
        <w:trPr>
          <w:trHeight w:hRule="atLeast" w:val="245"/>
        </w:trPr>
        <w:tc>
          <w:tcPr>
            <w:tcW w:type="dxa" w:w="5643"/>
            <w:tcBorders>
              <w:top w:color="000000" w:sz="6" w:val="single"/>
              <w:left w:color="000000" w:sz="6" w:val="single"/>
              <w:bottom w:color="000000" w:sz="6" w:val="single"/>
              <w:right w:color="000000" w:sz="6" w:val="single"/>
            </w:tcBorders>
            <w:tcMar>
              <w:left w:type="dxa" w:w="30"/>
              <w:right w:type="dxa" w:w="30"/>
            </w:tcMar>
          </w:tcPr>
          <w:p w14:paraId="5F020000">
            <w:r>
              <w:rPr>
                <w:sz w:val="22"/>
              </w:rPr>
              <w:t>Резиновый шнур диаметром 3 мм</w:t>
            </w:r>
          </w:p>
          <w:p w14:paraId="60020000">
            <w:r>
              <w:rPr>
                <w:sz w:val="22"/>
              </w:rPr>
              <w:t>Цвет: чёрный</w:t>
            </w:r>
          </w:p>
        </w:tc>
        <w:tc>
          <w:tcPr>
            <w:tcW w:type="dxa" w:w="5049"/>
            <w:tcBorders>
              <w:top w:color="000000" w:sz="6" w:val="single"/>
              <w:left w:color="000000" w:sz="6" w:val="single"/>
              <w:bottom w:color="000000" w:sz="6" w:val="single"/>
              <w:right w:color="000000" w:sz="6" w:val="single"/>
            </w:tcBorders>
            <w:tcMar>
              <w:left w:type="dxa" w:w="30"/>
              <w:right w:type="dxa" w:w="30"/>
            </w:tcMar>
          </w:tcPr>
          <w:p w14:paraId="61020000">
            <w:r>
              <w:rPr>
                <w:sz w:val="22"/>
              </w:rPr>
              <w:t>Для регулирования объема по талии</w:t>
            </w:r>
          </w:p>
        </w:tc>
      </w:tr>
      <w:tr>
        <w:trPr>
          <w:trHeight w:hRule="atLeast" w:val="245"/>
        </w:trPr>
        <w:tc>
          <w:tcPr>
            <w:tcW w:type="dxa" w:w="5643"/>
            <w:tcBorders>
              <w:top w:color="000000" w:sz="6" w:val="single"/>
              <w:left w:color="000000" w:sz="6" w:val="single"/>
              <w:bottom w:color="000000" w:sz="6" w:val="single"/>
              <w:right w:color="000000" w:sz="6" w:val="single"/>
            </w:tcBorders>
            <w:tcMar>
              <w:left w:type="dxa" w:w="30"/>
              <w:right w:type="dxa" w:w="30"/>
            </w:tcMar>
          </w:tcPr>
          <w:p w14:paraId="62020000">
            <w:r>
              <w:rPr>
                <w:sz w:val="22"/>
              </w:rPr>
              <w:t>Люверс 4 мм, металл темного цвета</w:t>
            </w:r>
          </w:p>
        </w:tc>
        <w:tc>
          <w:tcPr>
            <w:tcW w:type="dxa" w:w="5049"/>
            <w:tcBorders>
              <w:top w:color="000000" w:sz="6" w:val="single"/>
              <w:left w:color="000000" w:sz="6" w:val="single"/>
              <w:bottom w:color="000000" w:sz="4" w:val="single"/>
              <w:right w:color="000000" w:sz="6" w:val="single"/>
            </w:tcBorders>
            <w:tcMar>
              <w:left w:type="dxa" w:w="30"/>
              <w:right w:type="dxa" w:w="30"/>
            </w:tcMar>
          </w:tcPr>
          <w:p w14:paraId="63020000">
            <w:r>
              <w:rPr>
                <w:sz w:val="22"/>
              </w:rPr>
              <w:t>Для оформления отверстий выхода шнура кулиски по талии</w:t>
            </w:r>
          </w:p>
        </w:tc>
      </w:tr>
      <w:tr>
        <w:trPr>
          <w:trHeight w:hRule="atLeast" w:val="245"/>
        </w:trPr>
        <w:tc>
          <w:tcPr>
            <w:tcW w:type="dxa" w:w="5643"/>
            <w:tcBorders>
              <w:top w:color="000000" w:sz="6" w:val="single"/>
              <w:left w:color="000000" w:sz="6" w:val="single"/>
              <w:bottom w:color="000000" w:sz="6" w:val="single"/>
              <w:right w:color="000000" w:sz="6" w:val="single"/>
            </w:tcBorders>
            <w:tcMar>
              <w:left w:type="dxa" w:w="30"/>
              <w:right w:type="dxa" w:w="30"/>
            </w:tcMar>
          </w:tcPr>
          <w:p w14:paraId="64020000">
            <w:r>
              <w:rPr>
                <w:sz w:val="22"/>
              </w:rPr>
              <w:t xml:space="preserve">Шайба пластиковая под люверс </w:t>
            </w:r>
          </w:p>
        </w:tc>
        <w:tc>
          <w:tcPr>
            <w:tcW w:type="dxa" w:w="5049"/>
            <w:tcBorders>
              <w:top w:color="000000" w:sz="6" w:val="single"/>
              <w:left w:color="000000" w:sz="6" w:val="single"/>
              <w:bottom w:color="000000" w:sz="4" w:val="single"/>
              <w:right w:color="000000" w:sz="6" w:val="single"/>
            </w:tcBorders>
            <w:tcMar>
              <w:left w:type="dxa" w:w="30"/>
              <w:right w:type="dxa" w:w="30"/>
            </w:tcMar>
          </w:tcPr>
          <w:p w14:paraId="65020000">
            <w:r>
              <w:rPr>
                <w:sz w:val="22"/>
              </w:rPr>
              <w:t>Для крепления люверсов</w:t>
            </w:r>
          </w:p>
        </w:tc>
      </w:tr>
      <w:tr>
        <w:trPr>
          <w:trHeight w:hRule="atLeast" w:val="245"/>
        </w:trPr>
        <w:tc>
          <w:tcPr>
            <w:tcW w:type="dxa" w:w="5643"/>
            <w:tcBorders>
              <w:top w:color="000000" w:sz="6" w:val="single"/>
              <w:left w:color="000000" w:sz="6" w:val="single"/>
              <w:bottom w:color="000000" w:sz="6" w:val="single"/>
              <w:right w:color="000000" w:sz="4" w:val="single"/>
            </w:tcBorders>
            <w:tcMar>
              <w:left w:type="dxa" w:w="30"/>
              <w:right w:type="dxa" w:w="30"/>
            </w:tcMar>
          </w:tcPr>
          <w:p w14:paraId="66020000">
            <w:r>
              <w:rPr>
                <w:sz w:val="22"/>
              </w:rPr>
              <w:t>Пряжка-полукольцо 25 мм пластиковая</w:t>
            </w:r>
          </w:p>
          <w:p w14:paraId="67020000">
            <w:r>
              <w:rPr>
                <w:sz w:val="22"/>
              </w:rPr>
              <w:t xml:space="preserve"> Цвет: чёрный</w:t>
            </w:r>
          </w:p>
        </w:tc>
        <w:tc>
          <w:tcPr>
            <w:tcW w:type="dxa" w:w="5049"/>
            <w:tcBorders>
              <w:top w:color="000000" w:sz="4" w:val="single"/>
              <w:left w:color="000000" w:sz="4" w:val="single"/>
              <w:bottom w:color="000000" w:sz="4" w:val="single"/>
              <w:right w:color="000000" w:sz="4" w:val="single"/>
            </w:tcBorders>
            <w:tcMar>
              <w:left w:type="dxa" w:w="30"/>
              <w:right w:type="dxa" w:w="30"/>
            </w:tcMar>
          </w:tcPr>
          <w:p w14:paraId="68020000">
            <w:r>
              <w:rPr>
                <w:sz w:val="22"/>
              </w:rPr>
              <w:t>Для затягивания хлястика на капюшоне</w:t>
            </w:r>
          </w:p>
        </w:tc>
      </w:tr>
      <w:tr>
        <w:trPr>
          <w:trHeight w:hRule="atLeast" w:val="245"/>
        </w:trPr>
        <w:tc>
          <w:tcPr>
            <w:tcW w:type="dxa" w:w="5643"/>
            <w:tcBorders>
              <w:top w:color="000000" w:sz="6" w:val="single"/>
              <w:left w:color="000000" w:sz="6" w:val="single"/>
              <w:bottom w:color="000000" w:sz="6" w:val="single"/>
              <w:right w:color="000000" w:sz="6" w:val="single"/>
            </w:tcBorders>
            <w:tcMar>
              <w:left w:type="dxa" w:w="30"/>
              <w:right w:type="dxa" w:w="30"/>
            </w:tcMar>
          </w:tcPr>
          <w:p w14:paraId="69020000">
            <w:r>
              <w:rPr>
                <w:sz w:val="22"/>
              </w:rPr>
              <w:t>Фиксатор для шнура пластиковый черного цвета</w:t>
            </w:r>
          </w:p>
        </w:tc>
        <w:tc>
          <w:tcPr>
            <w:tcW w:type="dxa" w:w="5049"/>
            <w:tcBorders>
              <w:top w:color="000000" w:sz="4" w:val="single"/>
              <w:left w:color="000000" w:sz="6" w:val="single"/>
              <w:bottom w:color="000000" w:sz="6" w:val="single"/>
              <w:right w:color="000000" w:sz="6" w:val="single"/>
            </w:tcBorders>
            <w:tcMar>
              <w:left w:type="dxa" w:w="30"/>
              <w:right w:type="dxa" w:w="30"/>
            </w:tcMar>
          </w:tcPr>
          <w:p w14:paraId="6A020000">
            <w:r>
              <w:rPr>
                <w:sz w:val="22"/>
              </w:rPr>
              <w:t>Для шнура кулиски по талии</w:t>
            </w:r>
          </w:p>
        </w:tc>
      </w:tr>
      <w:tr>
        <w:trPr>
          <w:trHeight w:hRule="atLeast" w:val="245"/>
        </w:trPr>
        <w:tc>
          <w:tcPr>
            <w:tcW w:type="dxa" w:w="5643"/>
            <w:tcBorders>
              <w:top w:color="000000" w:sz="6" w:val="single"/>
              <w:left w:color="000000" w:sz="6" w:val="single"/>
              <w:bottom w:color="000000" w:sz="6" w:val="single"/>
              <w:right w:color="000000" w:sz="6" w:val="single"/>
            </w:tcBorders>
            <w:tcMar>
              <w:left w:type="dxa" w:w="30"/>
              <w:right w:type="dxa" w:w="30"/>
            </w:tcMar>
          </w:tcPr>
          <w:p w14:paraId="6B020000">
            <w:r>
              <w:rPr>
                <w:sz w:val="22"/>
              </w:rPr>
              <w:t xml:space="preserve">Кнопка магнитная </w:t>
            </w:r>
          </w:p>
        </w:tc>
        <w:tc>
          <w:tcPr>
            <w:tcW w:type="dxa" w:w="5049"/>
            <w:tcBorders>
              <w:top w:color="000000" w:sz="4" w:val="single"/>
              <w:left w:color="000000" w:sz="6" w:val="single"/>
              <w:bottom w:color="000000" w:sz="6" w:val="single"/>
              <w:right w:color="000000" w:sz="6" w:val="single"/>
            </w:tcBorders>
            <w:tcMar>
              <w:left w:type="dxa" w:w="30"/>
              <w:right w:type="dxa" w:w="30"/>
            </w:tcMar>
          </w:tcPr>
          <w:p w14:paraId="6C020000">
            <w:r>
              <w:rPr>
                <w:sz w:val="22"/>
              </w:rPr>
              <w:t>Для застегивания листочек нагрудного кармана, клапанов нижнего кармана, ветрозащитной планки</w:t>
            </w:r>
          </w:p>
        </w:tc>
      </w:tr>
      <w:tr>
        <w:trPr>
          <w:trHeight w:hRule="atLeast" w:val="245"/>
        </w:trPr>
        <w:tc>
          <w:tcPr>
            <w:tcW w:type="dxa" w:w="5643"/>
            <w:tcBorders>
              <w:top w:color="000000" w:sz="6" w:val="single"/>
              <w:left w:color="000000" w:sz="6" w:val="single"/>
              <w:bottom w:color="000000" w:sz="6" w:val="single"/>
              <w:right w:color="000000" w:sz="6" w:val="single"/>
            </w:tcBorders>
            <w:tcMar>
              <w:left w:type="dxa" w:w="30"/>
              <w:right w:type="dxa" w:w="30"/>
            </w:tcMar>
          </w:tcPr>
          <w:p w14:paraId="6D020000">
            <w:r>
              <w:rPr>
                <w:sz w:val="22"/>
              </w:rPr>
              <w:t xml:space="preserve">Текстильная застежка, шириной 20 мм </w:t>
            </w:r>
          </w:p>
          <w:p w14:paraId="6E020000">
            <w:r>
              <w:rPr>
                <w:sz w:val="22"/>
              </w:rPr>
              <w:t>Цвет: чёрный</w:t>
            </w:r>
          </w:p>
        </w:tc>
        <w:tc>
          <w:tcPr>
            <w:tcW w:type="dxa" w:w="5049"/>
            <w:tcBorders>
              <w:top w:color="000000" w:sz="6" w:val="single"/>
              <w:left w:color="000000" w:sz="6" w:val="single"/>
              <w:bottom w:color="000000" w:sz="6" w:val="single"/>
              <w:right w:color="000000" w:sz="6" w:val="single"/>
            </w:tcBorders>
            <w:tcMar>
              <w:left w:type="dxa" w:w="30"/>
              <w:right w:type="dxa" w:w="30"/>
            </w:tcMar>
          </w:tcPr>
          <w:p w14:paraId="6F020000">
            <w:r>
              <w:rPr>
                <w:sz w:val="22"/>
              </w:rPr>
              <w:t>Для пристегивания опушки капюшона</w:t>
            </w:r>
          </w:p>
        </w:tc>
      </w:tr>
      <w:tr>
        <w:trPr>
          <w:trHeight w:hRule="atLeast" w:val="245"/>
        </w:trPr>
        <w:tc>
          <w:tcPr>
            <w:tcW w:type="dxa" w:w="5643"/>
            <w:tcBorders>
              <w:top w:color="000000" w:sz="6" w:val="single"/>
              <w:left w:color="000000" w:sz="6" w:val="single"/>
              <w:bottom w:color="000000" w:sz="6" w:val="single"/>
              <w:right w:color="000000" w:sz="6" w:val="single"/>
            </w:tcBorders>
            <w:tcMar>
              <w:left w:type="dxa" w:w="30"/>
              <w:right w:type="dxa" w:w="30"/>
            </w:tcMar>
          </w:tcPr>
          <w:p w14:paraId="70020000">
            <w:r>
              <w:rPr>
                <w:sz w:val="22"/>
              </w:rPr>
              <w:t>Текстильная застежка, петельная часть шириной 30 мм</w:t>
            </w:r>
          </w:p>
          <w:p w14:paraId="71020000">
            <w:r>
              <w:rPr>
                <w:sz w:val="22"/>
              </w:rPr>
              <w:t>Цвет: чёрный</w:t>
            </w:r>
          </w:p>
        </w:tc>
        <w:tc>
          <w:tcPr>
            <w:tcW w:type="dxa" w:w="5049"/>
            <w:tcBorders>
              <w:top w:color="000000" w:sz="6" w:val="single"/>
              <w:left w:color="000000" w:sz="6" w:val="single"/>
              <w:bottom w:color="000000" w:sz="6" w:val="single"/>
              <w:right w:color="000000" w:sz="6" w:val="single"/>
            </w:tcBorders>
            <w:tcMar>
              <w:left w:type="dxa" w:w="30"/>
              <w:right w:type="dxa" w:w="30"/>
            </w:tcMar>
          </w:tcPr>
          <w:p w14:paraId="72020000">
            <w:r>
              <w:rPr>
                <w:sz w:val="22"/>
              </w:rPr>
              <w:t>Для крепления нагрудных знаков</w:t>
            </w:r>
          </w:p>
        </w:tc>
      </w:tr>
      <w:tr>
        <w:trPr>
          <w:trHeight w:hRule="atLeast" w:val="245"/>
        </w:trPr>
        <w:tc>
          <w:tcPr>
            <w:tcW w:type="dxa" w:w="5643"/>
            <w:tcBorders>
              <w:top w:color="000000" w:sz="6" w:val="single"/>
              <w:left w:color="000000" w:sz="6" w:val="single"/>
              <w:bottom w:color="000000" w:sz="6" w:val="single"/>
              <w:right w:color="000000" w:sz="6" w:val="single"/>
            </w:tcBorders>
            <w:tcMar>
              <w:left w:type="dxa" w:w="30"/>
              <w:right w:type="dxa" w:w="30"/>
            </w:tcMar>
          </w:tcPr>
          <w:p w14:paraId="73020000">
            <w:r>
              <w:rPr>
                <w:sz w:val="22"/>
              </w:rPr>
              <w:t xml:space="preserve">Нитки 35ЛЛ </w:t>
            </w:r>
          </w:p>
          <w:p w14:paraId="74020000">
            <w:r>
              <w:rPr>
                <w:sz w:val="22"/>
              </w:rPr>
              <w:t>Цвет: чёрный</w:t>
            </w:r>
          </w:p>
        </w:tc>
        <w:tc>
          <w:tcPr>
            <w:tcW w:type="dxa" w:w="5049"/>
            <w:tcBorders>
              <w:top w:color="000000" w:sz="6" w:val="single"/>
              <w:left w:color="000000" w:sz="6" w:val="single"/>
              <w:bottom w:color="000000" w:sz="6" w:val="single"/>
              <w:right w:color="000000" w:sz="6" w:val="single"/>
            </w:tcBorders>
            <w:tcMar>
              <w:left w:type="dxa" w:w="30"/>
              <w:right w:type="dxa" w:w="30"/>
            </w:tcMar>
          </w:tcPr>
          <w:p w14:paraId="75020000">
            <w:r>
              <w:rPr>
                <w:sz w:val="22"/>
              </w:rPr>
              <w:t>Для заготовки подкладки</w:t>
            </w:r>
          </w:p>
          <w:p w14:paraId="76020000"/>
        </w:tc>
      </w:tr>
      <w:tr>
        <w:trPr>
          <w:trHeight w:hRule="atLeast" w:val="245"/>
        </w:trPr>
        <w:tc>
          <w:tcPr>
            <w:tcW w:type="dxa" w:w="5643"/>
            <w:tcBorders>
              <w:top w:color="000000" w:sz="6" w:val="single"/>
              <w:left w:color="000000" w:sz="6" w:val="single"/>
              <w:bottom w:color="000000" w:sz="6" w:val="single"/>
              <w:right w:color="000000" w:sz="6" w:val="single"/>
            </w:tcBorders>
            <w:tcMar>
              <w:left w:type="dxa" w:w="30"/>
              <w:right w:type="dxa" w:w="30"/>
            </w:tcMar>
          </w:tcPr>
          <w:p w14:paraId="77020000">
            <w:r>
              <w:rPr>
                <w:sz w:val="22"/>
              </w:rPr>
              <w:t xml:space="preserve">Нитки 35ЛЛ </w:t>
            </w:r>
          </w:p>
          <w:p w14:paraId="78020000">
            <w:r>
              <w:rPr>
                <w:sz w:val="22"/>
              </w:rPr>
              <w:t>Цвет: тёмно-синий</w:t>
            </w:r>
          </w:p>
        </w:tc>
        <w:tc>
          <w:tcPr>
            <w:tcW w:type="dxa" w:w="5049"/>
            <w:tcBorders>
              <w:top w:color="000000" w:sz="6" w:val="single"/>
              <w:left w:color="000000" w:sz="6" w:val="single"/>
              <w:bottom w:color="000000" w:sz="6" w:val="single"/>
              <w:right w:color="000000" w:sz="6" w:val="single"/>
            </w:tcBorders>
            <w:tcMar>
              <w:left w:type="dxa" w:w="30"/>
              <w:right w:type="dxa" w:w="30"/>
            </w:tcMar>
          </w:tcPr>
          <w:p w14:paraId="79020000">
            <w:r>
              <w:rPr>
                <w:sz w:val="22"/>
              </w:rPr>
              <w:t>Для выполнения закрепок</w:t>
            </w:r>
          </w:p>
        </w:tc>
      </w:tr>
      <w:tr>
        <w:trPr>
          <w:trHeight w:hRule="atLeast" w:val="245"/>
        </w:trPr>
        <w:tc>
          <w:tcPr>
            <w:tcW w:type="dxa" w:w="5643"/>
            <w:tcBorders>
              <w:top w:color="000000" w:sz="6" w:val="single"/>
              <w:left w:color="000000" w:sz="6" w:val="single"/>
              <w:bottom w:color="000000" w:sz="6" w:val="single"/>
              <w:right w:color="000000" w:sz="6" w:val="single"/>
            </w:tcBorders>
            <w:tcMar>
              <w:left w:type="dxa" w:w="30"/>
              <w:right w:type="dxa" w:w="30"/>
            </w:tcMar>
          </w:tcPr>
          <w:p w14:paraId="7A020000">
            <w:r>
              <w:rPr>
                <w:sz w:val="22"/>
              </w:rPr>
              <w:t xml:space="preserve">Нитки 45ЛЛ </w:t>
            </w:r>
          </w:p>
          <w:p w14:paraId="7B020000">
            <w:r>
              <w:rPr>
                <w:sz w:val="22"/>
              </w:rPr>
              <w:t>Цвет: тёмно-синий</w:t>
            </w:r>
          </w:p>
        </w:tc>
        <w:tc>
          <w:tcPr>
            <w:tcW w:type="dxa" w:w="5049"/>
            <w:tcBorders>
              <w:top w:color="000000" w:sz="6" w:val="single"/>
              <w:left w:color="000000" w:sz="6" w:val="single"/>
              <w:bottom w:color="000000" w:sz="6" w:val="single"/>
              <w:right w:color="000000" w:sz="6" w:val="single"/>
            </w:tcBorders>
            <w:tcMar>
              <w:left w:type="dxa" w:w="30"/>
              <w:right w:type="dxa" w:w="30"/>
            </w:tcMar>
          </w:tcPr>
          <w:p w14:paraId="7C020000">
            <w:r>
              <w:rPr>
                <w:sz w:val="22"/>
              </w:rPr>
              <w:t>Для заготовки верха куртки, отделочных строчек</w:t>
            </w:r>
          </w:p>
        </w:tc>
      </w:tr>
      <w:tr>
        <w:trPr>
          <w:trHeight w:hRule="atLeast" w:val="245"/>
        </w:trPr>
        <w:tc>
          <w:tcPr>
            <w:tcW w:type="dxa" w:w="5643"/>
            <w:tcBorders>
              <w:top w:color="000000" w:sz="6" w:val="single"/>
              <w:left w:color="000000" w:sz="6" w:val="single"/>
              <w:bottom w:color="000000" w:sz="6" w:val="single"/>
              <w:right w:color="000000" w:sz="6" w:val="single"/>
            </w:tcBorders>
            <w:tcMar>
              <w:left w:type="dxa" w:w="30"/>
              <w:right w:type="dxa" w:w="30"/>
            </w:tcMar>
          </w:tcPr>
          <w:p w14:paraId="7D020000">
            <w:r>
              <w:rPr>
                <w:sz w:val="22"/>
              </w:rPr>
              <w:t xml:space="preserve">Нитки 70ЛЛ </w:t>
            </w:r>
          </w:p>
          <w:p w14:paraId="7E020000">
            <w:r>
              <w:rPr>
                <w:sz w:val="22"/>
              </w:rPr>
              <w:t xml:space="preserve">Цвет: оранжевый </w:t>
            </w:r>
          </w:p>
        </w:tc>
        <w:tc>
          <w:tcPr>
            <w:tcW w:type="dxa" w:w="5049"/>
            <w:tcBorders>
              <w:top w:color="000000" w:sz="6" w:val="single"/>
              <w:left w:color="000000" w:sz="6" w:val="single"/>
              <w:bottom w:color="000000" w:sz="6" w:val="single"/>
              <w:right w:color="000000" w:sz="6" w:val="single"/>
            </w:tcBorders>
            <w:tcMar>
              <w:left w:type="dxa" w:w="30"/>
              <w:right w:type="dxa" w:w="30"/>
            </w:tcMar>
          </w:tcPr>
          <w:p w14:paraId="7F020000">
            <w:r>
              <w:rPr>
                <w:sz w:val="22"/>
              </w:rPr>
              <w:t>Для выполнения отделочных строчек по листочкам кармана, закрепок</w:t>
            </w:r>
          </w:p>
        </w:tc>
      </w:tr>
      <w:tr>
        <w:trPr>
          <w:trHeight w:hRule="atLeast" w:val="245"/>
        </w:trPr>
        <w:tc>
          <w:tcPr>
            <w:tcW w:type="dxa" w:w="5643"/>
            <w:tcBorders>
              <w:top w:color="000000" w:sz="6" w:val="single"/>
              <w:left w:color="000000" w:sz="6" w:val="single"/>
              <w:bottom w:color="000000" w:sz="6" w:val="single"/>
              <w:right w:color="000000" w:sz="6" w:val="single"/>
            </w:tcBorders>
            <w:tcMar>
              <w:left w:type="dxa" w:w="30"/>
              <w:right w:type="dxa" w:w="30"/>
            </w:tcMar>
          </w:tcPr>
          <w:p w14:paraId="80020000">
            <w:pPr>
              <w:keepNext w:val="1"/>
              <w:keepLines w:val="1"/>
              <w:ind w:firstLine="30" w:left="-30"/>
            </w:pPr>
            <w:r>
              <w:rPr>
                <w:sz w:val="22"/>
              </w:rPr>
              <w:t>Пакет упаковочный из полипропиленовой неламинированной ткани</w:t>
            </w:r>
          </w:p>
          <w:p w14:paraId="81020000">
            <w:pPr>
              <w:keepNext w:val="1"/>
              <w:keepLines w:val="1"/>
              <w:ind w:firstLine="30" w:left="-30"/>
            </w:pPr>
            <w:r>
              <w:rPr>
                <w:sz w:val="22"/>
              </w:rPr>
              <w:t>Размер: не более 1100х900 мм.</w:t>
            </w:r>
          </w:p>
          <w:p w14:paraId="82020000">
            <w:pPr>
              <w:keepNext w:val="1"/>
              <w:keepLines w:val="1"/>
              <w:ind w:firstLine="30" w:left="-30"/>
            </w:pPr>
            <w:r>
              <w:rPr>
                <w:sz w:val="22"/>
              </w:rPr>
              <w:t xml:space="preserve">Толщина: </w:t>
            </w:r>
            <w:r>
              <w:rPr>
                <w:b w:val="1"/>
                <w:sz w:val="22"/>
              </w:rPr>
              <w:t>от 20 до 75 мкм (включительно)</w:t>
            </w:r>
          </w:p>
        </w:tc>
        <w:tc>
          <w:tcPr>
            <w:tcW w:type="dxa" w:w="5049"/>
            <w:tcBorders>
              <w:top w:color="000000" w:sz="6" w:val="single"/>
              <w:left w:color="000000" w:sz="6" w:val="single"/>
              <w:bottom w:color="000000" w:sz="6" w:val="single"/>
              <w:right w:color="000000" w:sz="6" w:val="single"/>
            </w:tcBorders>
            <w:tcMar>
              <w:left w:type="dxa" w:w="30"/>
              <w:right w:type="dxa" w:w="30"/>
            </w:tcMar>
          </w:tcPr>
          <w:p w14:paraId="83020000">
            <w:r>
              <w:rPr>
                <w:sz w:val="22"/>
              </w:rPr>
              <w:t>Упаковка готового изделия</w:t>
            </w:r>
          </w:p>
        </w:tc>
      </w:tr>
      <w:tr>
        <w:trPr>
          <w:trHeight w:hRule="atLeast" w:val="245"/>
        </w:trPr>
        <w:tc>
          <w:tcPr>
            <w:tcW w:type="dxa" w:w="5643"/>
            <w:tcBorders>
              <w:top w:color="000000" w:sz="6" w:val="single"/>
              <w:left w:color="000000" w:sz="6" w:val="single"/>
              <w:bottom w:color="000000" w:sz="6" w:val="single"/>
              <w:right w:color="000000" w:sz="6" w:val="single"/>
            </w:tcBorders>
            <w:tcMar>
              <w:left w:type="dxa" w:w="30"/>
              <w:right w:type="dxa" w:w="30"/>
            </w:tcMar>
          </w:tcPr>
          <w:p w14:paraId="84020000">
            <w:r>
              <w:rPr>
                <w:sz w:val="22"/>
              </w:rPr>
              <w:t xml:space="preserve">Пакет </w:t>
            </w:r>
            <w:r>
              <w:rPr>
                <w:sz w:val="22"/>
              </w:rPr>
              <w:t>из полипропиленовой неламинированной ткани</w:t>
            </w:r>
          </w:p>
          <w:p w14:paraId="85020000">
            <w:r>
              <w:rPr>
                <w:sz w:val="22"/>
              </w:rPr>
              <w:t xml:space="preserve">Размер: </w:t>
            </w:r>
            <w:r>
              <w:rPr>
                <w:sz w:val="22"/>
              </w:rPr>
              <w:t>не более</w:t>
            </w:r>
            <w:r>
              <w:rPr>
                <w:sz w:val="22"/>
              </w:rPr>
              <w:t xml:space="preserve"> 120</w:t>
            </w:r>
            <w:r>
              <w:rPr>
                <w:sz w:val="22"/>
              </w:rPr>
              <w:t xml:space="preserve"> х70 мм</w:t>
            </w:r>
          </w:p>
          <w:p w14:paraId="86020000">
            <w:r>
              <w:rPr>
                <w:sz w:val="22"/>
              </w:rPr>
              <w:t xml:space="preserve">Толщина: </w:t>
            </w:r>
            <w:r>
              <w:rPr>
                <w:b w:val="1"/>
                <w:sz w:val="22"/>
              </w:rPr>
              <w:t>от 20 до 75 мкм (включительно)</w:t>
            </w:r>
          </w:p>
        </w:tc>
        <w:tc>
          <w:tcPr>
            <w:tcW w:type="dxa" w:w="5049"/>
            <w:tcBorders>
              <w:top w:color="000000" w:sz="6" w:val="single"/>
              <w:left w:color="000000" w:sz="6" w:val="single"/>
              <w:bottom w:color="000000" w:sz="6" w:val="single"/>
              <w:right w:color="000000" w:sz="6" w:val="single"/>
            </w:tcBorders>
            <w:tcMar>
              <w:left w:type="dxa" w:w="30"/>
              <w:right w:type="dxa" w:w="30"/>
            </w:tcMar>
          </w:tcPr>
          <w:p w14:paraId="87020000">
            <w:r>
              <w:rPr>
                <w:sz w:val="22"/>
              </w:rPr>
              <w:t>Упаковка запасного кусочка ткани и пуговицы</w:t>
            </w:r>
          </w:p>
        </w:tc>
      </w:tr>
    </w:tbl>
    <w:p w14:paraId="88020000">
      <w:pPr>
        <w:ind w:firstLine="567"/>
        <w:jc w:val="both"/>
        <w:rPr>
          <w:sz w:val="24"/>
        </w:rPr>
      </w:pPr>
      <w:r>
        <w:rPr>
          <w:spacing w:val="1"/>
          <w:sz w:val="24"/>
        </w:rPr>
        <w:t>Примечание: п</w:t>
      </w:r>
      <w:r>
        <w:rPr>
          <w:sz w:val="24"/>
        </w:rPr>
        <w:t>рименение других материалов и фурнитуры возможно по согласованию с Заказчиком.</w:t>
      </w:r>
    </w:p>
    <w:p w14:paraId="89020000">
      <w:pPr>
        <w:ind w:firstLine="567"/>
        <w:jc w:val="center"/>
        <w:rPr>
          <w:sz w:val="24"/>
        </w:rPr>
      </w:pPr>
    </w:p>
    <w:p w14:paraId="8A020000">
      <w:pPr>
        <w:tabs>
          <w:tab w:leader="none" w:pos="8415" w:val="left"/>
        </w:tabs>
        <w:ind/>
        <w:jc w:val="center"/>
        <w:rPr>
          <w:b w:val="1"/>
          <w:sz w:val="26"/>
        </w:rPr>
      </w:pPr>
      <w:r>
        <w:rPr>
          <w:b w:val="1"/>
          <w:sz w:val="24"/>
        </w:rPr>
        <w:t>Т</w:t>
      </w:r>
      <w:r>
        <w:rPr>
          <w:b w:val="1"/>
          <w:sz w:val="26"/>
        </w:rPr>
        <w:t>ребования к изготовлению:</w:t>
      </w:r>
    </w:p>
    <w:p w14:paraId="8B020000">
      <w:pPr>
        <w:tabs>
          <w:tab w:leader="none" w:pos="8415" w:val="left"/>
        </w:tabs>
        <w:ind/>
        <w:jc w:val="center"/>
        <w:rPr>
          <w:b w:val="1"/>
          <w:sz w:val="26"/>
        </w:rPr>
      </w:pPr>
    </w:p>
    <w:p w14:paraId="8C020000">
      <w:pPr>
        <w:ind w:firstLine="567"/>
        <w:jc w:val="both"/>
        <w:rPr>
          <w:sz w:val="26"/>
        </w:rPr>
      </w:pPr>
      <w:r>
        <w:rPr>
          <w:sz w:val="26"/>
        </w:rPr>
        <w:t xml:space="preserve">Классификация и виды стежков, строчек, швов – согласно ГОСТ 12807-2003. </w:t>
      </w:r>
    </w:p>
    <w:p w14:paraId="8D020000">
      <w:pPr>
        <w:ind w:firstLine="567"/>
        <w:jc w:val="both"/>
        <w:rPr>
          <w:sz w:val="26"/>
        </w:rPr>
      </w:pPr>
      <w:r>
        <w:rPr>
          <w:sz w:val="26"/>
        </w:rPr>
        <w:t>Число стежков, виды и параметры швов, крепления фурнитуры должны соответствовать Инструкции «Технические требования к соединениям деталей швейных изделий».</w:t>
      </w:r>
    </w:p>
    <w:p w14:paraId="8E020000">
      <w:pPr>
        <w:ind w:firstLine="567"/>
        <w:jc w:val="both"/>
        <w:rPr>
          <w:sz w:val="26"/>
        </w:rPr>
      </w:pPr>
    </w:p>
    <w:p w14:paraId="8F020000">
      <w:pPr>
        <w:ind w:firstLine="709"/>
        <w:contextualSpacing w:val="1"/>
        <w:jc w:val="both"/>
        <w:rPr>
          <w:b w:val="1"/>
          <w:sz w:val="26"/>
        </w:rPr>
      </w:pPr>
      <w:r>
        <w:rPr>
          <w:b w:val="1"/>
          <w:sz w:val="26"/>
        </w:rPr>
        <w:t>Гарантии поставщика</w:t>
      </w:r>
    </w:p>
    <w:p w14:paraId="90020000">
      <w:pPr>
        <w:ind w:firstLine="709"/>
        <w:jc w:val="both"/>
        <w:rPr>
          <w:sz w:val="26"/>
        </w:rPr>
      </w:pPr>
      <w:r>
        <w:rPr>
          <w:sz w:val="26"/>
        </w:rPr>
        <w:t xml:space="preserve">Поставщик гарантирует замену курток при несоответствии их качества требованиям настоящего технического задания при соблюдении потребителем правил транспортирования, хранения и эксплуатации в течение всего гарантийного срока. </w:t>
      </w:r>
    </w:p>
    <w:p w14:paraId="91020000">
      <w:pPr>
        <w:ind w:firstLine="709"/>
        <w:jc w:val="both"/>
        <w:rPr>
          <w:sz w:val="26"/>
        </w:rPr>
      </w:pPr>
      <w:r>
        <w:rPr>
          <w:sz w:val="26"/>
        </w:rPr>
        <w:t xml:space="preserve">Гарантийный срок хранения, не менее 1 года с даты подписания акта приема товара Заказчиком. </w:t>
      </w:r>
    </w:p>
    <w:p w14:paraId="92020000">
      <w:pPr>
        <w:ind w:firstLine="567"/>
        <w:jc w:val="both"/>
        <w:rPr>
          <w:sz w:val="26"/>
        </w:rPr>
      </w:pPr>
      <w:r>
        <w:rPr>
          <w:sz w:val="26"/>
        </w:rPr>
        <w:t>Гарантийный срок эксплуатации, не менее 2 лет с даты выдачи со склада Заказчика.</w:t>
      </w:r>
    </w:p>
    <w:p w14:paraId="93020000">
      <w:pPr>
        <w:ind w:firstLine="567"/>
        <w:jc w:val="both"/>
        <w:rPr>
          <w:sz w:val="26"/>
        </w:rPr>
      </w:pPr>
    </w:p>
    <w:p w14:paraId="94020000">
      <w:pPr>
        <w:ind w:firstLine="567"/>
        <w:jc w:val="center"/>
        <w:rPr>
          <w:b w:val="1"/>
          <w:sz w:val="26"/>
        </w:rPr>
      </w:pPr>
      <w:r>
        <w:rPr>
          <w:b w:val="1"/>
          <w:sz w:val="26"/>
        </w:rPr>
        <w:t>Требования к маркировке и упаковке изделий:</w:t>
      </w:r>
    </w:p>
    <w:p w14:paraId="95020000">
      <w:pPr>
        <w:ind w:firstLine="567"/>
        <w:jc w:val="center"/>
        <w:rPr>
          <w:b w:val="1"/>
          <w:sz w:val="26"/>
        </w:rPr>
      </w:pPr>
    </w:p>
    <w:p w14:paraId="96020000">
      <w:pPr>
        <w:ind w:firstLine="567"/>
        <w:jc w:val="both"/>
        <w:rPr>
          <w:sz w:val="26"/>
        </w:rPr>
      </w:pPr>
      <w:r>
        <w:rPr>
          <w:sz w:val="26"/>
        </w:rPr>
        <w:t>Индивидуальная маркировка куртки зимней должна осуществляться с помощью товарного ярлыка, штампа и контрольной ленты с символами по уходу.</w:t>
      </w:r>
    </w:p>
    <w:p w14:paraId="97020000">
      <w:pPr>
        <w:ind w:firstLine="567"/>
        <w:jc w:val="both"/>
        <w:rPr>
          <w:sz w:val="26"/>
        </w:rPr>
      </w:pPr>
      <w:r>
        <w:rPr>
          <w:sz w:val="26"/>
        </w:rPr>
        <w:t xml:space="preserve">Товарный ярлык должен крепиться с изнаночной стороны изделия (в куртке – в горловину спинки) и должен содержать: наименование изделия, товарный знак предприятия-изготовителя (при его наличии), наименование предприятия-изготовителя, размеры (полные величины размерных признаков: рост, обхват груди, обхват талии и дополнительно - условные обозначения размера и роста), артикул материала верха, обозначение нормативно-технической документации на изделие, год изготовления (две последние цифры). На изнаночной стороне товарного ярлыка должен быть проставлен штамп с номером контролера ОТК. Реквизиты маркировки должны быть нанесены печатным способом шрифтом не более 10. Реквизиты маркировки, штамп должны быть нанесены четко неосыпающейся краской, контрастной цвету материала и устойчивой при эксплуатации, стирке и химической чистке. Контрольная лента должна крепиться с изнаночной стороны изделия (в куртке и съемном утеплителе – в левый боковой шов на расстоянии 12,0 см от проймы) петлей или в развернутом виде. Контрольная лента должна быть изготовлена из тканой; трикотажной ленты из химических материалов; клееного нетканого материала поверхностной плотностью не менее 50 г/м²  и должна содержать: условное обозначение размера и роста, состав ткани верха, символы по уходу. Реквизиты на ленту наносятся типографским; печатным способом или методом шелкографии. Площадь контрольной ленты не должна превышать 12 см². </w:t>
      </w:r>
    </w:p>
    <w:p w14:paraId="98020000">
      <w:pPr>
        <w:ind w:firstLine="567"/>
        <w:jc w:val="both"/>
        <w:rPr>
          <w:sz w:val="26"/>
        </w:rPr>
      </w:pPr>
      <w:r>
        <w:rPr>
          <w:sz w:val="26"/>
        </w:rPr>
        <w:t xml:space="preserve">Для групповой маркировки изделий применяется упаковочный ярлык, на котором должны быть указаны следующие реквизиты: наименование предприятия-изготовителя, товарный знак предприятия-изготовителя (при его наличии), наименование изделия, обозначение нормативно-технической документации на изделие, артикул материала верха, количество курток входящих в упаковку, размеры и их условное обозначение, номер упаковщика, год изготовления (две последние цифры). Размер упаковочного ярлыка не должен превышать 150 см². </w:t>
      </w:r>
      <w:r>
        <w:rPr>
          <w:b w:val="1"/>
          <w:sz w:val="26"/>
        </w:rPr>
        <w:t xml:space="preserve">Готовые изделия должны быть аккуратно сложены и упакованы </w:t>
      </w:r>
      <w:r>
        <w:rPr>
          <w:b w:val="1"/>
          <w:sz w:val="26"/>
        </w:rPr>
        <w:t xml:space="preserve">                     </w:t>
      </w:r>
      <w:r>
        <w:rPr>
          <w:b w:val="1"/>
          <w:sz w:val="26"/>
        </w:rPr>
        <w:t xml:space="preserve">в полиэтиленовые пакеты из пленки толщиной </w:t>
      </w:r>
      <w:r>
        <w:rPr>
          <w:b w:val="1"/>
          <w:sz w:val="26"/>
        </w:rPr>
        <w:t xml:space="preserve">от </w:t>
      </w:r>
      <w:r>
        <w:rPr>
          <w:b w:val="1"/>
          <w:sz w:val="26"/>
        </w:rPr>
        <w:t xml:space="preserve">20 </w:t>
      </w:r>
      <w:r>
        <w:rPr>
          <w:b w:val="1"/>
          <w:sz w:val="26"/>
        </w:rPr>
        <w:t>до</w:t>
      </w:r>
      <w:r>
        <w:rPr>
          <w:b w:val="1"/>
          <w:sz w:val="26"/>
        </w:rPr>
        <w:t xml:space="preserve"> 75 мкм (включительно)</w:t>
      </w:r>
      <w:r>
        <w:rPr>
          <w:sz w:val="26"/>
        </w:rPr>
        <w:t>. Упакованные в пакеты куртки должны быть сложены стопкой по пять штук. На стопку накладывается упаковочный ярлык.  Куртки должны быть уложены по партиям (количество не более 25 штук) в мешок из полипропиленовой не ламинированной ткани размером 1100×900 мм. Мешки с упакованными изделиями должны быть зашиты, концы ниток опломбированы с двух сторон мешка свинцовой пломбой. В каждый мешок должен быть вложен упаковочный лист, содержащий: наименование и местонахождение предприятия-изготовителя, наименование изделия, обозначение нормативно-технической документации, артикул материала верха, количество курток (в том числе по размерам), номер упаковщика, год изготовления (две последние цифры), массу брутто и нетто. Транспортная маркировка - в соответствии с ГОСТ 14192-96 с дополнительным указанием реквизитов, предусмотренных упаковочным листом, и манипуляционного знака «Боится сырости».</w:t>
      </w:r>
    </w:p>
    <w:p w14:paraId="99020000">
      <w:pPr>
        <w:spacing w:after="120"/>
        <w:ind w:firstLine="567"/>
        <w:jc w:val="both"/>
        <w:rPr>
          <w:sz w:val="26"/>
        </w:rPr>
      </w:pPr>
      <w:r>
        <w:rPr>
          <w:sz w:val="26"/>
        </w:rPr>
        <w:t>Транспортная маркировка должна быть нанесена непосредственно на боковую сторону у верхнего края мешка несмываемой краской по трафарету; штампованием; типографским способом. Допускается транспортную маркировку наносить на кусок ткани светлых тонов с последующим настрачиванием её по периметру. Вся маркировка должна быть выполнена четким шрифтом несмываемой краской.</w:t>
      </w:r>
    </w:p>
    <w:tbl>
      <w:tblPr>
        <w:tblStyle w:val="Style_3"/>
        <w:tblInd w:type="dxa" w:w="113"/>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563"/>
        <w:gridCol w:w="870"/>
        <w:gridCol w:w="972"/>
        <w:gridCol w:w="851"/>
      </w:tblGrid>
      <w:tr>
        <w:tc>
          <w:tcPr>
            <w:tcW w:type="dxa" w:w="563"/>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A020000">
            <w:pPr>
              <w:ind/>
              <w:jc w:val="center"/>
            </w:pPr>
            <w:r>
              <w:t>№ п.п.</w:t>
            </w:r>
          </w:p>
        </w:tc>
        <w:tc>
          <w:tcPr>
            <w:tcW w:type="dxa" w:w="870"/>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B020000">
            <w:pPr>
              <w:ind/>
              <w:jc w:val="center"/>
            </w:pPr>
            <w:r>
              <w:t>Размер</w:t>
            </w:r>
          </w:p>
        </w:tc>
        <w:tc>
          <w:tcPr>
            <w:tcW w:type="dxa" w:w="972"/>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C020000">
            <w:pPr>
              <w:ind/>
              <w:jc w:val="center"/>
            </w:pPr>
            <w:r>
              <w:t>Рост</w:t>
            </w:r>
          </w:p>
        </w:tc>
        <w:tc>
          <w:tcPr>
            <w:tcW w:type="dxa" w:w="851"/>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D020000">
            <w:pPr>
              <w:ind/>
              <w:jc w:val="center"/>
            </w:pPr>
            <w:r>
              <w:t>Общее  коли-чество</w:t>
            </w:r>
          </w:p>
        </w:tc>
      </w:tr>
      <w:tr>
        <w:trPr>
          <w:trHeight w:hRule="atLeast" w:val="2461"/>
        </w:trPr>
        <w:tc>
          <w:tcPr>
            <w:tcW w:type="dxa" w:w="563"/>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87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972"/>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E020000">
            <w:pPr>
              <w:ind/>
              <w:jc w:val="center"/>
            </w:pPr>
            <w:r>
              <w:t>1</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F020000">
            <w:pPr>
              <w:ind/>
              <w:jc w:val="center"/>
            </w:pPr>
            <w:r>
              <w:t>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0020000">
            <w:pPr>
              <w:ind/>
              <w:jc w:val="center"/>
            </w:pPr>
            <w:r>
              <w:t>3</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1020000">
            <w:pPr>
              <w:ind/>
              <w:jc w:val="center"/>
            </w:pPr>
            <w:r>
              <w:t>4</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2020000">
            <w:pPr>
              <w:ind/>
              <w:jc w:val="center"/>
            </w:pPr>
            <w:r>
              <w:t>1</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3020000">
            <w:pPr>
              <w:ind/>
              <w:jc w:val="center"/>
            </w:pPr>
            <w:r>
              <w:t>42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4020000">
            <w:pPr>
              <w:ind/>
              <w:jc w:val="center"/>
            </w:pPr>
            <w:r>
              <w:t>158</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5020000">
            <w:pPr>
              <w:ind/>
              <w:jc w:val="center"/>
            </w:pPr>
            <w:r>
              <w:t xml:space="preserve">3 </w:t>
            </w:r>
          </w:p>
        </w:tc>
      </w:tr>
      <w:tr>
        <w:trPr>
          <w:trHeight w:hRule="atLeast" w:val="90"/>
        </w:trP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6020000">
            <w:pPr>
              <w:ind/>
              <w:jc w:val="center"/>
            </w:pPr>
            <w:r>
              <w:t>2</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7020000">
            <w:pPr>
              <w:ind/>
              <w:jc w:val="center"/>
            </w:pPr>
            <w:r>
              <w:t>42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8020000">
            <w:pPr>
              <w:ind/>
              <w:jc w:val="center"/>
            </w:pPr>
            <w:r>
              <w:t>164</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9020000">
            <w:pPr>
              <w:ind/>
              <w:jc w:val="center"/>
            </w:pPr>
            <w:r>
              <w:t>2</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A020000">
            <w:pPr>
              <w:ind/>
              <w:jc w:val="center"/>
            </w:pPr>
            <w:r>
              <w:t>3</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B020000">
            <w:pPr>
              <w:ind/>
              <w:jc w:val="center"/>
            </w:pPr>
            <w:r>
              <w:t>42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C020000">
            <w:pPr>
              <w:ind/>
              <w:jc w:val="center"/>
            </w:pPr>
            <w:r>
              <w:t>176</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D020000">
            <w:pPr>
              <w:ind/>
              <w:jc w:val="center"/>
            </w:pPr>
            <w:r>
              <w:t>2</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E020000">
            <w:pPr>
              <w:ind/>
              <w:jc w:val="center"/>
            </w:pPr>
            <w:r>
              <w:t>4</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F020000">
            <w:pPr>
              <w:ind/>
              <w:jc w:val="center"/>
            </w:pPr>
            <w:r>
              <w:t>44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0020000">
            <w:pPr>
              <w:ind/>
              <w:jc w:val="center"/>
            </w:pPr>
            <w:r>
              <w:t>158</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1020000">
            <w:pPr>
              <w:ind/>
              <w:jc w:val="center"/>
            </w:pPr>
            <w:r>
              <w:t>2</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2020000">
            <w:pPr>
              <w:ind/>
              <w:jc w:val="center"/>
            </w:pPr>
            <w:r>
              <w:t>5</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3020000">
            <w:pPr>
              <w:ind/>
              <w:jc w:val="center"/>
            </w:pPr>
            <w:r>
              <w:t>44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4020000">
            <w:pPr>
              <w:ind/>
              <w:jc w:val="center"/>
            </w:pPr>
            <w:r>
              <w:t>164</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5020000">
            <w:pPr>
              <w:ind/>
              <w:jc w:val="center"/>
            </w:pPr>
            <w:r>
              <w:t>3</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6020000">
            <w:pPr>
              <w:ind/>
              <w:jc w:val="center"/>
            </w:pPr>
            <w:r>
              <w:t>6</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7020000">
            <w:pPr>
              <w:ind/>
              <w:jc w:val="center"/>
            </w:pPr>
            <w:r>
              <w:t>46</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8020000">
            <w:pPr>
              <w:ind/>
              <w:jc w:val="center"/>
            </w:pPr>
            <w:r>
              <w:t>160</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902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A020000">
            <w:pPr>
              <w:ind/>
              <w:jc w:val="center"/>
            </w:pPr>
            <w:r>
              <w:t>7</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B020000">
            <w:pPr>
              <w:ind/>
              <w:jc w:val="center"/>
            </w:pPr>
            <w:r>
              <w:t>46</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C020000">
            <w:pPr>
              <w:ind/>
              <w:jc w:val="center"/>
            </w:pPr>
            <w:r>
              <w:t>164</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D020000">
            <w:pPr>
              <w:ind/>
              <w:jc w:val="center"/>
            </w:pPr>
            <w:r>
              <w:t>5</w:t>
            </w:r>
          </w:p>
        </w:tc>
      </w:tr>
      <w:tr>
        <w:trPr>
          <w:trHeight w:hRule="atLeast" w:val="90"/>
        </w:trP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E020000">
            <w:pPr>
              <w:ind/>
              <w:jc w:val="center"/>
            </w:pPr>
            <w:r>
              <w:t>8</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F020000">
            <w:pPr>
              <w:ind/>
              <w:jc w:val="center"/>
            </w:pPr>
            <w:r>
              <w:t>46</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0020000">
            <w:pPr>
              <w:ind/>
              <w:jc w:val="center"/>
            </w:pPr>
            <w:r>
              <w:t>168</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1020000">
            <w:pPr>
              <w:ind/>
              <w:jc w:val="center"/>
            </w:pPr>
            <w:r>
              <w:t>1</w:t>
            </w:r>
          </w:p>
        </w:tc>
      </w:tr>
      <w:tr>
        <w:trPr>
          <w:trHeight w:hRule="atLeast" w:val="90"/>
        </w:trP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2020000">
            <w:pPr>
              <w:ind/>
              <w:jc w:val="center"/>
            </w:pPr>
            <w:r>
              <w:t>9</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3020000">
            <w:pPr>
              <w:ind/>
              <w:jc w:val="center"/>
            </w:pPr>
            <w:r>
              <w:t>46</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4020000">
            <w:pPr>
              <w:ind/>
              <w:jc w:val="center"/>
            </w:pPr>
            <w:r>
              <w:t>170</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502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6020000">
            <w:pPr>
              <w:ind/>
              <w:jc w:val="center"/>
            </w:pPr>
            <w:r>
              <w:t>10</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7020000">
            <w:pPr>
              <w:ind/>
              <w:jc w:val="center"/>
            </w:pPr>
            <w:r>
              <w:t>46</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8020000">
            <w:pPr>
              <w:ind/>
              <w:jc w:val="center"/>
            </w:pPr>
            <w:r>
              <w:t>176</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9020000">
            <w:pPr>
              <w:ind/>
              <w:jc w:val="center"/>
            </w:pPr>
            <w:r>
              <w:t>2</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A020000">
            <w:pPr>
              <w:ind/>
              <w:jc w:val="center"/>
            </w:pPr>
            <w:r>
              <w:t>11</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B020000">
            <w:pPr>
              <w:ind/>
              <w:jc w:val="center"/>
            </w:pPr>
            <w:r>
              <w:t>46</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C020000">
            <w:pPr>
              <w:ind/>
              <w:jc w:val="center"/>
            </w:pPr>
            <w:r>
              <w:t>179</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D02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E020000">
            <w:pPr>
              <w:ind/>
              <w:jc w:val="center"/>
            </w:pPr>
            <w:r>
              <w:t>12</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F020000">
            <w:pPr>
              <w:ind/>
              <w:jc w:val="center"/>
            </w:pPr>
            <w:r>
              <w:t>48</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0020000">
            <w:pPr>
              <w:ind/>
              <w:jc w:val="center"/>
            </w:pPr>
            <w:r>
              <w:t>168</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102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2020000">
            <w:pPr>
              <w:ind/>
              <w:jc w:val="center"/>
            </w:pPr>
            <w:r>
              <w:t>13</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3020000">
            <w:pPr>
              <w:ind/>
              <w:jc w:val="center"/>
            </w:pPr>
            <w:r>
              <w:t>48</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4020000">
            <w:pPr>
              <w:ind/>
              <w:jc w:val="center"/>
            </w:pPr>
            <w:r>
              <w:t>170</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5020000">
            <w:pPr>
              <w:ind/>
              <w:jc w:val="center"/>
            </w:pPr>
            <w:r>
              <w:t>7</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6020000">
            <w:pPr>
              <w:ind/>
              <w:jc w:val="center"/>
            </w:pPr>
            <w:r>
              <w:t>14</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7020000">
            <w:pPr>
              <w:ind/>
              <w:jc w:val="center"/>
            </w:pPr>
            <w:r>
              <w:t>48</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8020000">
            <w:pPr>
              <w:ind/>
              <w:jc w:val="center"/>
            </w:pPr>
            <w:r>
              <w:t>172</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902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A020000">
            <w:pPr>
              <w:ind/>
              <w:jc w:val="center"/>
            </w:pPr>
            <w:r>
              <w:t>15</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B020000">
            <w:pPr>
              <w:ind/>
              <w:jc w:val="center"/>
            </w:pPr>
            <w:r>
              <w:t>48</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C020000">
            <w:pPr>
              <w:ind/>
              <w:jc w:val="center"/>
            </w:pPr>
            <w:r>
              <w:t>175</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D02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E020000">
            <w:pPr>
              <w:ind/>
              <w:jc w:val="center"/>
            </w:pPr>
            <w:r>
              <w:t>16</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F020000">
            <w:pPr>
              <w:ind/>
              <w:jc w:val="center"/>
            </w:pPr>
            <w:r>
              <w:t>48</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0020000">
            <w:pPr>
              <w:ind/>
              <w:jc w:val="center"/>
            </w:pPr>
            <w:r>
              <w:t>176</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1020000">
            <w:pPr>
              <w:ind/>
              <w:jc w:val="center"/>
            </w:pPr>
            <w:r>
              <w:t>8</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2020000">
            <w:pPr>
              <w:ind/>
              <w:jc w:val="center"/>
            </w:pPr>
            <w:r>
              <w:t>17</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3020000">
            <w:pPr>
              <w:ind/>
              <w:jc w:val="center"/>
            </w:pPr>
            <w:r>
              <w:t>48</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4020000">
            <w:pPr>
              <w:ind/>
              <w:jc w:val="center"/>
            </w:pPr>
            <w:r>
              <w:t>177</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502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6020000">
            <w:pPr>
              <w:ind/>
              <w:jc w:val="center"/>
            </w:pPr>
            <w:r>
              <w:t>18</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7020000">
            <w:pPr>
              <w:ind/>
              <w:jc w:val="center"/>
            </w:pPr>
            <w:r>
              <w:t>48</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8020000">
            <w:pPr>
              <w:ind/>
              <w:jc w:val="center"/>
            </w:pPr>
            <w:r>
              <w:t>179</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902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A020000">
            <w:pPr>
              <w:ind/>
              <w:jc w:val="center"/>
            </w:pPr>
            <w:r>
              <w:t>19</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B020000">
            <w:pPr>
              <w:ind/>
              <w:jc w:val="center"/>
            </w:pPr>
            <w:r>
              <w:t>48</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C020000">
            <w:pPr>
              <w:ind/>
              <w:jc w:val="center"/>
            </w:pPr>
            <w:r>
              <w:t>182</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D020000">
            <w:pPr>
              <w:ind/>
              <w:jc w:val="center"/>
            </w:pPr>
            <w:r>
              <w:t>2</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E020000">
            <w:pPr>
              <w:ind/>
              <w:jc w:val="center"/>
            </w:pPr>
            <w:r>
              <w:t>20</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F020000">
            <w:pPr>
              <w:ind/>
              <w:jc w:val="center"/>
            </w:pPr>
            <w:r>
              <w:t>48</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0020000">
            <w:pPr>
              <w:ind/>
              <w:jc w:val="center"/>
            </w:pPr>
            <w:r>
              <w:t>187</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102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2020000">
            <w:pPr>
              <w:ind/>
              <w:jc w:val="center"/>
            </w:pPr>
            <w:r>
              <w:t>21</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3020000">
            <w:pPr>
              <w:ind/>
              <w:jc w:val="center"/>
            </w:pPr>
            <w:r>
              <w:t>50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4020000">
            <w:pPr>
              <w:ind/>
              <w:jc w:val="center"/>
            </w:pPr>
            <w:r>
              <w:t>156</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502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6020000">
            <w:pPr>
              <w:ind/>
              <w:jc w:val="center"/>
            </w:pPr>
            <w:r>
              <w:t>22</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7020000">
            <w:pPr>
              <w:ind/>
              <w:jc w:val="center"/>
            </w:pPr>
            <w:r>
              <w:t>50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8020000">
            <w:pPr>
              <w:ind/>
              <w:jc w:val="center"/>
            </w:pPr>
            <w:r>
              <w:t>164</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9020000">
            <w:pPr>
              <w:ind/>
              <w:jc w:val="center"/>
            </w:pPr>
            <w:r>
              <w:t>3</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A020000">
            <w:pPr>
              <w:ind/>
              <w:jc w:val="center"/>
            </w:pPr>
            <w:r>
              <w:t>23</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B020000">
            <w:pPr>
              <w:ind/>
              <w:jc w:val="center"/>
            </w:pPr>
            <w:r>
              <w:t>50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C020000">
            <w:pPr>
              <w:ind/>
              <w:jc w:val="center"/>
            </w:pPr>
            <w:r>
              <w:t>167</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D02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E020000">
            <w:pPr>
              <w:ind/>
              <w:jc w:val="center"/>
            </w:pPr>
            <w:r>
              <w:t>24</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F020000">
            <w:pPr>
              <w:ind/>
              <w:jc w:val="center"/>
            </w:pPr>
            <w:r>
              <w:t>50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0030000">
            <w:pPr>
              <w:ind/>
              <w:jc w:val="center"/>
            </w:pPr>
            <w:r>
              <w:t>168</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1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2030000">
            <w:pPr>
              <w:ind/>
              <w:jc w:val="center"/>
            </w:pPr>
            <w:r>
              <w:t>25</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3030000">
            <w:pPr>
              <w:ind/>
              <w:jc w:val="center"/>
            </w:pPr>
            <w:r>
              <w:t>50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4030000">
            <w:pPr>
              <w:ind/>
              <w:jc w:val="center"/>
            </w:pPr>
            <w:r>
              <w:t>170</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5030000">
            <w:pPr>
              <w:ind/>
              <w:jc w:val="center"/>
            </w:pPr>
            <w:r>
              <w:t>3</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6030000">
            <w:pPr>
              <w:ind/>
              <w:jc w:val="center"/>
            </w:pPr>
            <w:r>
              <w:t>26</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7030000">
            <w:pPr>
              <w:ind/>
              <w:jc w:val="center"/>
            </w:pPr>
            <w:r>
              <w:t>50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8030000">
            <w:pPr>
              <w:ind/>
              <w:jc w:val="center"/>
            </w:pPr>
            <w:r>
              <w:t>171</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9030000">
            <w:pPr>
              <w:ind/>
              <w:jc w:val="center"/>
            </w:pPr>
            <w:r>
              <w:t>2</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A030000">
            <w:pPr>
              <w:ind/>
              <w:jc w:val="center"/>
            </w:pPr>
            <w:r>
              <w:t>27</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B030000">
            <w:pPr>
              <w:ind/>
              <w:jc w:val="center"/>
            </w:pPr>
            <w:r>
              <w:t>50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C030000">
            <w:pPr>
              <w:ind/>
              <w:jc w:val="center"/>
            </w:pPr>
            <w:r>
              <w:t>174</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D030000">
            <w:pPr>
              <w:ind/>
              <w:jc w:val="center"/>
            </w:pPr>
            <w:r>
              <w:t>2</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E030000">
            <w:pPr>
              <w:ind/>
              <w:jc w:val="center"/>
            </w:pPr>
            <w:r>
              <w:t>28</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F030000">
            <w:pPr>
              <w:ind/>
              <w:jc w:val="center"/>
            </w:pPr>
            <w:r>
              <w:t>50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0030000">
            <w:pPr>
              <w:ind/>
              <w:jc w:val="center"/>
            </w:pPr>
            <w:r>
              <w:t>176</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1030000">
            <w:pPr>
              <w:ind/>
              <w:jc w:val="center"/>
            </w:pPr>
            <w:r>
              <w:t xml:space="preserve"> 11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2030000">
            <w:pPr>
              <w:ind/>
              <w:jc w:val="center"/>
            </w:pPr>
            <w:r>
              <w:t>29</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3030000">
            <w:pPr>
              <w:ind/>
              <w:jc w:val="center"/>
            </w:pPr>
            <w:r>
              <w:t>50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4030000">
            <w:pPr>
              <w:ind/>
              <w:jc w:val="center"/>
            </w:pPr>
            <w:r>
              <w:t>178</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5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6030000">
            <w:pPr>
              <w:ind/>
              <w:jc w:val="center"/>
            </w:pPr>
            <w:r>
              <w:t>30</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7030000">
            <w:pPr>
              <w:ind/>
              <w:jc w:val="center"/>
            </w:pPr>
            <w:r>
              <w:t>50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8030000">
            <w:pPr>
              <w:ind/>
              <w:jc w:val="center"/>
            </w:pPr>
            <w:r>
              <w:t>180</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9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A030000">
            <w:pPr>
              <w:ind/>
              <w:jc w:val="center"/>
            </w:pPr>
            <w:r>
              <w:t>31</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B030000">
            <w:pPr>
              <w:ind/>
              <w:jc w:val="center"/>
            </w:pPr>
            <w:r>
              <w:t>50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C030000">
            <w:pPr>
              <w:ind/>
              <w:jc w:val="center"/>
            </w:pPr>
            <w:r>
              <w:t>182</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D030000">
            <w:pPr>
              <w:ind/>
              <w:jc w:val="center"/>
            </w:pPr>
            <w:r>
              <w:t>7</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E030000">
            <w:pPr>
              <w:ind/>
              <w:jc w:val="center"/>
            </w:pPr>
            <w:r>
              <w:t>32</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F030000">
            <w:pPr>
              <w:ind/>
              <w:jc w:val="center"/>
            </w:pPr>
            <w:r>
              <w:t>50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0030000">
            <w:pPr>
              <w:ind/>
              <w:jc w:val="center"/>
            </w:pPr>
            <w:r>
              <w:t>187</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1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2030000">
            <w:pPr>
              <w:ind/>
              <w:jc w:val="center"/>
            </w:pPr>
            <w:r>
              <w:t>33</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3030000">
            <w:pPr>
              <w:ind/>
              <w:jc w:val="center"/>
            </w:pPr>
            <w:r>
              <w:t>50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4030000">
            <w:pPr>
              <w:ind/>
              <w:jc w:val="center"/>
            </w:pPr>
            <w:r>
              <w:t>162</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5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6030000">
            <w:pPr>
              <w:ind/>
              <w:jc w:val="center"/>
            </w:pPr>
            <w:r>
              <w:t>34</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7030000">
            <w:pPr>
              <w:ind/>
              <w:jc w:val="center"/>
            </w:pPr>
            <w:r>
              <w:t>52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8030000">
            <w:pPr>
              <w:ind/>
              <w:jc w:val="center"/>
            </w:pPr>
            <w:r>
              <w:t>164</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9030000">
            <w:pPr>
              <w:ind/>
              <w:jc w:val="center"/>
            </w:pPr>
            <w:r>
              <w:t>2</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A030000">
            <w:pPr>
              <w:ind/>
              <w:jc w:val="center"/>
            </w:pPr>
            <w:r>
              <w:t>35</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B030000">
            <w:pPr>
              <w:ind/>
              <w:jc w:val="center"/>
            </w:pPr>
            <w:r>
              <w:t>52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C030000">
            <w:pPr>
              <w:ind/>
              <w:jc w:val="center"/>
            </w:pPr>
            <w:r>
              <w:t>165</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D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E030000">
            <w:pPr>
              <w:ind/>
              <w:jc w:val="center"/>
            </w:pPr>
            <w:r>
              <w:t>36</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F030000">
            <w:pPr>
              <w:ind/>
              <w:jc w:val="center"/>
            </w:pPr>
            <w:r>
              <w:t>52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0030000">
            <w:pPr>
              <w:ind/>
              <w:jc w:val="center"/>
            </w:pPr>
            <w:r>
              <w:t>168</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1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2030000">
            <w:pPr>
              <w:ind/>
              <w:jc w:val="center"/>
            </w:pPr>
            <w:r>
              <w:t>37</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3030000">
            <w:pPr>
              <w:ind/>
              <w:jc w:val="center"/>
            </w:pPr>
            <w:r>
              <w:t>52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4030000">
            <w:pPr>
              <w:ind/>
              <w:jc w:val="center"/>
            </w:pPr>
            <w:r>
              <w:t>170</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5030000">
            <w:pPr>
              <w:ind/>
              <w:jc w:val="center"/>
            </w:pPr>
            <w:r>
              <w:t>2</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6030000">
            <w:pPr>
              <w:ind/>
              <w:jc w:val="center"/>
            </w:pPr>
            <w:r>
              <w:t>38</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7030000">
            <w:pPr>
              <w:ind/>
              <w:jc w:val="center"/>
            </w:pPr>
            <w:r>
              <w:t>52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8030000">
            <w:pPr>
              <w:ind/>
              <w:jc w:val="center"/>
            </w:pPr>
            <w:r>
              <w:t>176</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9030000">
            <w:pPr>
              <w:ind/>
              <w:jc w:val="center"/>
            </w:pPr>
            <w:r>
              <w:t xml:space="preserve"> 11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A030000">
            <w:pPr>
              <w:ind/>
              <w:jc w:val="center"/>
            </w:pPr>
            <w:r>
              <w:t>39</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B030000">
            <w:pPr>
              <w:ind/>
              <w:jc w:val="center"/>
            </w:pPr>
            <w:r>
              <w:t>52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C030000">
            <w:pPr>
              <w:ind/>
              <w:jc w:val="center"/>
            </w:pPr>
            <w:r>
              <w:t>187</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D030000">
            <w:pPr>
              <w:ind/>
              <w:jc w:val="center"/>
            </w:pPr>
            <w:r>
              <w:t>2</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E030000">
            <w:pPr>
              <w:ind/>
              <w:jc w:val="center"/>
            </w:pPr>
            <w:r>
              <w:t>40</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F030000">
            <w:pPr>
              <w:ind/>
              <w:jc w:val="center"/>
            </w:pPr>
            <w:r>
              <w:t>52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0030000">
            <w:pPr>
              <w:ind/>
              <w:jc w:val="center"/>
            </w:pPr>
            <w:r>
              <w:t>180</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1030000">
            <w:pPr>
              <w:ind/>
              <w:jc w:val="center"/>
            </w:pPr>
            <w:r>
              <w:t>5</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2030000">
            <w:pPr>
              <w:ind/>
              <w:jc w:val="center"/>
            </w:pPr>
            <w:r>
              <w:t>41</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3030000">
            <w:pPr>
              <w:ind/>
              <w:jc w:val="center"/>
            </w:pPr>
            <w:r>
              <w:t>52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4030000">
            <w:pPr>
              <w:ind/>
              <w:jc w:val="center"/>
            </w:pPr>
            <w:r>
              <w:t>182</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5030000">
            <w:pPr>
              <w:ind/>
              <w:jc w:val="center"/>
            </w:pPr>
            <w:r>
              <w:t xml:space="preserve"> 15</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6030000">
            <w:pPr>
              <w:ind/>
              <w:jc w:val="center"/>
            </w:pPr>
            <w:r>
              <w:t>42</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7030000">
            <w:pPr>
              <w:ind/>
              <w:jc w:val="center"/>
            </w:pPr>
            <w:r>
              <w:t>52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8030000">
            <w:pPr>
              <w:ind/>
              <w:jc w:val="center"/>
            </w:pPr>
            <w:r>
              <w:t>184</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9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A030000">
            <w:pPr>
              <w:ind/>
              <w:jc w:val="center"/>
            </w:pPr>
            <w:r>
              <w:t>43</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B030000">
            <w:pPr>
              <w:ind/>
              <w:jc w:val="center"/>
            </w:pPr>
            <w:r>
              <w:t>52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C030000">
            <w:pPr>
              <w:ind/>
              <w:jc w:val="center"/>
            </w:pPr>
            <w:r>
              <w:t>186</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D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E030000">
            <w:pPr>
              <w:ind/>
              <w:jc w:val="center"/>
            </w:pPr>
            <w:r>
              <w:t>44</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F030000">
            <w:pPr>
              <w:ind/>
              <w:jc w:val="center"/>
            </w:pPr>
            <w:r>
              <w:t>52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0030000">
            <w:pPr>
              <w:ind/>
              <w:jc w:val="center"/>
            </w:pPr>
            <w:r>
              <w:t>194</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1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2030000">
            <w:pPr>
              <w:ind/>
              <w:jc w:val="center"/>
            </w:pPr>
            <w:r>
              <w:t>45</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3030000">
            <w:pPr>
              <w:ind/>
              <w:jc w:val="center"/>
            </w:pPr>
            <w:r>
              <w:t>54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4030000">
            <w:pPr>
              <w:ind/>
              <w:jc w:val="center"/>
            </w:pPr>
            <w:r>
              <w:t>160</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5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6030000">
            <w:pPr>
              <w:ind/>
              <w:jc w:val="center"/>
            </w:pPr>
            <w:r>
              <w:t>46</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7030000">
            <w:pPr>
              <w:ind/>
              <w:jc w:val="center"/>
            </w:pPr>
            <w:r>
              <w:t>54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8030000">
            <w:pPr>
              <w:ind/>
              <w:jc w:val="center"/>
            </w:pPr>
            <w:r>
              <w:t>170</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9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A030000">
            <w:pPr>
              <w:ind/>
              <w:jc w:val="center"/>
            </w:pPr>
            <w:r>
              <w:t>47</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B030000">
            <w:pPr>
              <w:ind/>
              <w:jc w:val="center"/>
            </w:pPr>
            <w:r>
              <w:t>54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C030000">
            <w:pPr>
              <w:ind/>
              <w:jc w:val="center"/>
            </w:pPr>
            <w:r>
              <w:t>173</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D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E030000">
            <w:pPr>
              <w:ind/>
              <w:jc w:val="center"/>
            </w:pPr>
            <w:r>
              <w:t>48</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F030000">
            <w:pPr>
              <w:ind/>
              <w:jc w:val="center"/>
            </w:pPr>
            <w:r>
              <w:t>54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0030000">
            <w:pPr>
              <w:ind/>
              <w:jc w:val="center"/>
            </w:pPr>
            <w:r>
              <w:t>176</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1030000">
            <w:pPr>
              <w:ind/>
              <w:jc w:val="center"/>
            </w:pPr>
            <w:r>
              <w:t>4</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2030000">
            <w:pPr>
              <w:ind/>
              <w:jc w:val="center"/>
            </w:pPr>
            <w:r>
              <w:t>49</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3030000">
            <w:pPr>
              <w:ind/>
              <w:jc w:val="center"/>
            </w:pPr>
            <w:r>
              <w:t>54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4030000">
            <w:pPr>
              <w:ind/>
              <w:jc w:val="center"/>
            </w:pPr>
            <w:r>
              <w:t>178</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5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6030000">
            <w:pPr>
              <w:ind/>
              <w:jc w:val="center"/>
            </w:pPr>
            <w:r>
              <w:t>50</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7030000">
            <w:pPr>
              <w:ind/>
              <w:jc w:val="center"/>
            </w:pPr>
            <w:r>
              <w:t>54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8030000">
            <w:pPr>
              <w:ind/>
              <w:jc w:val="center"/>
            </w:pPr>
            <w:r>
              <w:t>180</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9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A030000">
            <w:pPr>
              <w:ind/>
              <w:jc w:val="center"/>
            </w:pPr>
            <w:r>
              <w:t>51</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B030000">
            <w:pPr>
              <w:ind/>
              <w:jc w:val="center"/>
            </w:pPr>
            <w:r>
              <w:t>54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C030000">
            <w:pPr>
              <w:ind/>
              <w:jc w:val="center"/>
            </w:pPr>
            <w:r>
              <w:t>182</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D030000">
            <w:pPr>
              <w:ind/>
              <w:jc w:val="center"/>
            </w:pPr>
            <w:r>
              <w:t>5</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E030000">
            <w:pPr>
              <w:ind/>
              <w:jc w:val="center"/>
            </w:pPr>
            <w:r>
              <w:t>52</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F030000">
            <w:pPr>
              <w:ind/>
              <w:jc w:val="center"/>
            </w:pPr>
            <w:r>
              <w:t>54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0030000">
            <w:pPr>
              <w:ind/>
              <w:jc w:val="center"/>
            </w:pPr>
            <w:r>
              <w:t>184</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1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2030000">
            <w:pPr>
              <w:ind/>
              <w:jc w:val="center"/>
            </w:pPr>
            <w:r>
              <w:t>53</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3030000">
            <w:pPr>
              <w:ind/>
              <w:jc w:val="center"/>
            </w:pPr>
            <w:r>
              <w:t>54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4030000">
            <w:pPr>
              <w:ind/>
              <w:jc w:val="center"/>
            </w:pPr>
            <w:r>
              <w:t>185</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5030000">
            <w:pPr>
              <w:ind/>
              <w:jc w:val="center"/>
            </w:pPr>
            <w:r>
              <w:t>2</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6030000">
            <w:pPr>
              <w:ind/>
              <w:jc w:val="center"/>
            </w:pPr>
            <w:r>
              <w:t>54</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7030000">
            <w:pPr>
              <w:ind/>
              <w:jc w:val="center"/>
            </w:pPr>
            <w:r>
              <w:t>54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8030000">
            <w:pPr>
              <w:ind/>
              <w:jc w:val="center"/>
            </w:pPr>
            <w:r>
              <w:t>186</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9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A030000">
            <w:pPr>
              <w:ind/>
              <w:jc w:val="center"/>
            </w:pPr>
            <w:r>
              <w:t>55</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B030000">
            <w:pPr>
              <w:ind/>
              <w:jc w:val="center"/>
            </w:pPr>
            <w:r>
              <w:t>54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C030000">
            <w:pPr>
              <w:ind/>
              <w:jc w:val="center"/>
            </w:pPr>
            <w:r>
              <w:t>187</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D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E030000">
            <w:pPr>
              <w:ind/>
              <w:jc w:val="center"/>
            </w:pPr>
            <w:r>
              <w:t>56</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F030000">
            <w:pPr>
              <w:ind/>
              <w:jc w:val="center"/>
            </w:pPr>
            <w:r>
              <w:t>54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0030000">
            <w:pPr>
              <w:ind/>
              <w:jc w:val="center"/>
            </w:pPr>
            <w:r>
              <w:t>188</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1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2030000">
            <w:pPr>
              <w:ind/>
              <w:jc w:val="center"/>
            </w:pPr>
            <w:r>
              <w:t>57</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3030000">
            <w:pPr>
              <w:ind/>
              <w:jc w:val="center"/>
            </w:pPr>
            <w:r>
              <w:t>54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4030000">
            <w:pPr>
              <w:ind/>
              <w:jc w:val="center"/>
            </w:pPr>
            <w:r>
              <w:t>190</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5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6030000">
            <w:pPr>
              <w:ind/>
              <w:jc w:val="center"/>
            </w:pPr>
            <w:r>
              <w:t>58</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7030000">
            <w:pPr>
              <w:ind/>
              <w:jc w:val="center"/>
            </w:pPr>
            <w:r>
              <w:t>56</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8030000">
            <w:pPr>
              <w:ind/>
              <w:jc w:val="center"/>
            </w:pPr>
            <w:r>
              <w:t>175</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9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A030000">
            <w:pPr>
              <w:ind/>
              <w:jc w:val="center"/>
            </w:pPr>
            <w:r>
              <w:t>59</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B030000">
            <w:pPr>
              <w:ind/>
              <w:jc w:val="center"/>
            </w:pPr>
            <w:r>
              <w:t>56</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C030000">
            <w:pPr>
              <w:ind/>
              <w:jc w:val="center"/>
            </w:pPr>
            <w:r>
              <w:t>176</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D030000">
            <w:pPr>
              <w:ind/>
              <w:jc w:val="center"/>
            </w:pPr>
            <w:r>
              <w:t>4</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E030000">
            <w:pPr>
              <w:ind/>
              <w:jc w:val="center"/>
            </w:pPr>
            <w:r>
              <w:t>60</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F030000">
            <w:pPr>
              <w:ind/>
              <w:jc w:val="center"/>
            </w:pPr>
            <w:r>
              <w:t>56</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0030000">
            <w:pPr>
              <w:ind/>
              <w:jc w:val="center"/>
            </w:pPr>
            <w:r>
              <w:t>177</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1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2030000">
            <w:pPr>
              <w:ind/>
              <w:jc w:val="center"/>
            </w:pPr>
            <w:r>
              <w:t>61</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3030000">
            <w:pPr>
              <w:ind/>
              <w:jc w:val="center"/>
            </w:pPr>
            <w:r>
              <w:t>56</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4030000">
            <w:pPr>
              <w:ind/>
              <w:jc w:val="center"/>
            </w:pPr>
            <w:r>
              <w:t>180</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5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6030000">
            <w:pPr>
              <w:ind/>
              <w:jc w:val="center"/>
            </w:pPr>
            <w:r>
              <w:t>62</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7030000">
            <w:pPr>
              <w:ind/>
              <w:jc w:val="center"/>
            </w:pPr>
            <w:r>
              <w:t>56</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8030000">
            <w:pPr>
              <w:ind/>
              <w:jc w:val="center"/>
            </w:pPr>
            <w:r>
              <w:t>182</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9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A030000">
            <w:pPr>
              <w:ind/>
              <w:jc w:val="center"/>
            </w:pPr>
            <w:r>
              <w:t>63</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B030000">
            <w:pPr>
              <w:ind/>
              <w:jc w:val="center"/>
            </w:pPr>
            <w:r>
              <w:t>56</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C030000">
            <w:pPr>
              <w:ind/>
              <w:jc w:val="center"/>
            </w:pPr>
            <w:r>
              <w:t>185</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D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E030000">
            <w:pPr>
              <w:ind/>
              <w:jc w:val="center"/>
            </w:pPr>
            <w:r>
              <w:t>64</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F030000">
            <w:pPr>
              <w:ind/>
              <w:jc w:val="center"/>
            </w:pPr>
            <w:r>
              <w:t>56</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0030000">
            <w:pPr>
              <w:ind/>
              <w:jc w:val="center"/>
            </w:pPr>
            <w:r>
              <w:t>188</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1030000">
            <w:pPr>
              <w:ind/>
              <w:jc w:val="center"/>
            </w:pPr>
            <w:r>
              <w:t>3</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2030000">
            <w:pPr>
              <w:ind/>
              <w:jc w:val="center"/>
            </w:pPr>
            <w:r>
              <w:t>65</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3030000">
            <w:pPr>
              <w:ind/>
              <w:jc w:val="center"/>
            </w:pPr>
            <w:r>
              <w:t>56</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4030000">
            <w:pPr>
              <w:ind/>
              <w:jc w:val="center"/>
            </w:pPr>
            <w:r>
              <w:t>191</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5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6030000">
            <w:pPr>
              <w:ind/>
              <w:jc w:val="center"/>
            </w:pPr>
            <w:r>
              <w:t>66</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7030000">
            <w:pPr>
              <w:ind/>
              <w:jc w:val="center"/>
            </w:pPr>
            <w:r>
              <w:t>58</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8030000">
            <w:pPr>
              <w:ind/>
              <w:jc w:val="center"/>
            </w:pPr>
            <w:r>
              <w:t>176</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9030000">
            <w:pPr>
              <w:ind/>
              <w:jc w:val="center"/>
            </w:pPr>
            <w:r>
              <w:t>3</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A030000">
            <w:pPr>
              <w:ind/>
              <w:jc w:val="center"/>
            </w:pPr>
            <w:r>
              <w:t>67</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B030000">
            <w:pPr>
              <w:ind/>
              <w:jc w:val="center"/>
            </w:pPr>
            <w:r>
              <w:t>58</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C030000">
            <w:pPr>
              <w:ind/>
              <w:jc w:val="center"/>
            </w:pPr>
            <w:r>
              <w:t>180</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D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E030000">
            <w:pPr>
              <w:ind/>
              <w:jc w:val="center"/>
            </w:pPr>
            <w:r>
              <w:t>68</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F030000">
            <w:pPr>
              <w:ind/>
              <w:jc w:val="center"/>
            </w:pPr>
            <w:r>
              <w:t>58</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0030000">
            <w:pPr>
              <w:ind/>
              <w:jc w:val="center"/>
            </w:pPr>
            <w:r>
              <w:t>182</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1030000">
            <w:pPr>
              <w:ind/>
              <w:jc w:val="center"/>
            </w:pPr>
            <w:r>
              <w:t>2</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2030000">
            <w:pPr>
              <w:ind/>
              <w:jc w:val="center"/>
            </w:pPr>
            <w:r>
              <w:t>69</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3030000">
            <w:pPr>
              <w:ind/>
              <w:jc w:val="center"/>
            </w:pPr>
            <w:r>
              <w:t>58</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4030000">
            <w:pPr>
              <w:ind/>
              <w:jc w:val="center"/>
            </w:pPr>
            <w:r>
              <w:t>188</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5030000">
            <w:pPr>
              <w:ind/>
              <w:jc w:val="center"/>
            </w:pPr>
            <w:r>
              <w:t>2</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6030000">
            <w:pPr>
              <w:ind/>
              <w:jc w:val="center"/>
            </w:pPr>
            <w:r>
              <w:t>70</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7030000">
            <w:pPr>
              <w:ind/>
              <w:jc w:val="center"/>
            </w:pPr>
            <w:r>
              <w:t>60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8030000">
            <w:pPr>
              <w:ind/>
              <w:jc w:val="center"/>
            </w:pPr>
            <w:r>
              <w:t>164</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9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A030000">
            <w:pPr>
              <w:ind/>
              <w:jc w:val="center"/>
            </w:pPr>
            <w:r>
              <w:t>71</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B030000">
            <w:pPr>
              <w:ind/>
              <w:jc w:val="center"/>
            </w:pPr>
            <w:r>
              <w:t>60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C030000">
            <w:pPr>
              <w:ind/>
              <w:jc w:val="center"/>
            </w:pPr>
            <w:r>
              <w:t>170</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D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E030000">
            <w:pPr>
              <w:ind/>
              <w:jc w:val="center"/>
            </w:pPr>
            <w:r>
              <w:t>72</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F030000">
            <w:pPr>
              <w:ind/>
              <w:jc w:val="center"/>
            </w:pPr>
            <w:r>
              <w:t>60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0030000">
            <w:pPr>
              <w:ind/>
              <w:jc w:val="center"/>
            </w:pPr>
            <w:r>
              <w:t>180</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1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2030000">
            <w:pPr>
              <w:ind/>
              <w:jc w:val="center"/>
            </w:pPr>
            <w:r>
              <w:t>73</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3030000">
            <w:pPr>
              <w:ind/>
              <w:jc w:val="center"/>
            </w:pPr>
            <w:r>
              <w:t>60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4030000">
            <w:pPr>
              <w:ind/>
              <w:jc w:val="center"/>
            </w:pPr>
            <w:r>
              <w:t>182</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5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6030000">
            <w:pPr>
              <w:ind/>
              <w:jc w:val="center"/>
            </w:pPr>
            <w:r>
              <w:t>74</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7030000">
            <w:pPr>
              <w:ind/>
              <w:jc w:val="center"/>
            </w:pPr>
            <w:r>
              <w:t>60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8030000">
            <w:pPr>
              <w:ind/>
              <w:jc w:val="center"/>
            </w:pPr>
            <w:r>
              <w:t>185</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9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A030000">
            <w:pPr>
              <w:ind/>
              <w:jc w:val="center"/>
            </w:pPr>
            <w:r>
              <w:t>75</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B030000">
            <w:pPr>
              <w:ind/>
              <w:jc w:val="center"/>
            </w:pPr>
            <w:r>
              <w:t>62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C030000">
            <w:pPr>
              <w:ind/>
              <w:jc w:val="center"/>
            </w:pPr>
            <w:r>
              <w:t>192</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D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E030000">
            <w:pPr>
              <w:ind/>
              <w:jc w:val="center"/>
            </w:pP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F030000">
            <w:pPr>
              <w:ind/>
              <w:jc w:val="center"/>
            </w:pP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0030000">
            <w:pPr>
              <w:ind/>
              <w:jc w:val="center"/>
            </w:pP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1030000">
            <w:pPr>
              <w:ind/>
              <w:jc w:val="center"/>
            </w:pPr>
            <w:r>
              <w:t>171</w:t>
            </w:r>
          </w:p>
        </w:tc>
      </w:tr>
    </w:tbl>
    <w:p w14:paraId="D2030000">
      <w:pPr>
        <w:rPr>
          <w:color w:val="FF0000"/>
          <w:sz w:val="24"/>
        </w:rPr>
      </w:pPr>
    </w:p>
    <w:sectPr>
      <w:headerReference r:id="rId1" w:type="default"/>
      <w:pgSz w:h="16838" w:w="11906"/>
      <w:pgMar w:bottom="720" w:footer="708" w:gutter="0" w:header="708" w:left="720" w:right="720" w:top="72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p w14:paraId="02000000">
    <w:pPr>
      <w:pStyle w:val="Style_1"/>
    </w:pPr>
  </w:p>
  <w:p w14:paraId="03000000"/>
</w:hdr>
</file>

<file path=word/header2.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center" w:y="1"/>
    </w:pPr>
    <w:r>
      <w:fldChar w:fldCharType="begin"/>
    </w:r>
    <w:r>
      <w:instrText xml:space="preserve">PAGE </w:instrText>
    </w:r>
    <w:r>
      <w:fldChar w:fldCharType="separate"/>
    </w:r>
    <w:r>
      <w:fldChar w:fldCharType="end"/>
    </w:r>
  </w:p>
  <w:p w14:paraId="04000000">
    <w:pPr>
      <w:pStyle w:val="Style_1"/>
      <w:ind/>
      <w:jc w:val="center"/>
    </w:pPr>
  </w:p>
  <w:p w14:paraId="05000000">
    <w:pPr>
      <w:pStyle w:val="Style_1"/>
    </w:pPr>
  </w:p>
  <w:p w14:paraId="06000000"/>
</w:hdr>
</file>

<file path=word/header3.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center" w:y="1"/>
    </w:pPr>
    <w:r>
      <w:fldChar w:fldCharType="begin"/>
    </w:r>
    <w:r>
      <w:instrText xml:space="preserve">PAGE </w:instrText>
    </w:r>
    <w:r>
      <w:fldChar w:fldCharType="separate"/>
    </w:r>
    <w:r>
      <w:fldChar w:fldCharType="end"/>
    </w:r>
  </w:p>
  <w:p w14:paraId="07000000">
    <w:pPr>
      <w:pStyle w:val="Style_1"/>
      <w:ind/>
      <w:jc w:val="center"/>
    </w:pPr>
  </w:p>
  <w:p w14:paraId="08000000">
    <w:pPr>
      <w:pStyle w:val="Style_1"/>
    </w:pPr>
  </w:p>
  <w:p w14:paraId="09000000"/>
</w:hd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
    <w:lvl w:ilvl="0">
      <w:start w:val="1"/>
      <w:numFmt w:val="bullet"/>
      <w:lvlText w:val="-"/>
      <w:lvlJc w:val="left"/>
      <w:rPr>
        <w:rFonts w:ascii="Times New Roman" w:hAnsi="Times New Roman"/>
        <w:b w:val="0"/>
        <w:i w:val="0"/>
        <w:smallCaps w:val="0"/>
        <w:strike w:val="0"/>
        <w:color w:val="000000"/>
        <w:spacing w:val="2"/>
        <w:sz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lvl w:ilvl="0">
      <w:start w:val="1"/>
      <w:numFmt w:val="russianLower"/>
      <w:pStyle w:val="Style_28"/>
      <w:lvlText w:val="%1)"/>
      <w:lvlJc w:val="left"/>
      <w:pPr>
        <w:ind w:hanging="360" w:left="1429"/>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3">
    <w:lvl w:ilvl="0">
      <w:start w:val="1"/>
      <w:numFmt w:val="decimal"/>
      <w:pStyle w:val="Style_51"/>
      <w:lvlText w:val="%1."/>
      <w:lvlJc w:val="left"/>
      <w:pPr>
        <w:tabs>
          <w:tab w:leader="none" w:pos="850" w:val="left"/>
        </w:tabs>
        <w:ind w:hanging="850" w:left="850"/>
      </w:pPr>
      <w:rPr>
        <w:rFonts w:ascii="Arial" w:hAnsi="Arial"/>
        <w:b w:val="1"/>
        <w:i w:val="0"/>
        <w:caps w:val="1"/>
        <w:smallCaps w:val="0"/>
        <w:strike w:val="0"/>
        <w:color w:val="000000"/>
        <w:sz w:val="22"/>
        <w:u w:val="none"/>
      </w:rPr>
    </w:lvl>
    <w:lvl w:ilvl="1">
      <w:start w:val="1"/>
      <w:numFmt w:val="decimal"/>
      <w:pStyle w:val="Style_189"/>
      <w:lvlText w:val="%1.%2"/>
      <w:lvlJc w:val="left"/>
      <w:pPr>
        <w:tabs>
          <w:tab w:leader="none" w:pos="850" w:val="left"/>
        </w:tabs>
        <w:ind w:hanging="850" w:left="850"/>
      </w:pPr>
      <w:rPr>
        <w:rFonts w:ascii="Arial" w:hAnsi="Arial"/>
        <w:b w:val="1"/>
        <w:i w:val="0"/>
        <w:caps w:val="0"/>
        <w:strike w:val="0"/>
        <w:color w:val="000000"/>
        <w:sz w:val="22"/>
        <w:u w:val="none"/>
      </w:rPr>
    </w:lvl>
    <w:lvl w:ilvl="2">
      <w:start w:val="1"/>
      <w:numFmt w:val="decimal"/>
      <w:pStyle w:val="Style_59"/>
      <w:lvlText w:val="%1.%3"/>
      <w:lvlJc w:val="left"/>
      <w:pPr>
        <w:tabs>
          <w:tab w:leader="none" w:pos="850" w:val="left"/>
        </w:tabs>
        <w:ind w:hanging="850" w:left="850"/>
      </w:pPr>
      <w:rPr>
        <w:rFonts w:ascii="Arial" w:hAnsi="Arial"/>
        <w:b w:val="0"/>
        <w:i w:val="0"/>
        <w:caps w:val="0"/>
        <w:strike w:val="0"/>
        <w:color w:val="000000"/>
        <w:sz w:val="22"/>
        <w:u w:val="none"/>
      </w:rPr>
    </w:lvl>
    <w:lvl w:ilvl="3">
      <w:start w:val="1"/>
      <w:numFmt w:val="decimal"/>
      <w:pStyle w:val="Style_164"/>
      <w:lvlText w:val="%1.%2.%4"/>
      <w:lvlJc w:val="left"/>
      <w:pPr>
        <w:tabs>
          <w:tab w:leader="none" w:pos="850" w:val="left"/>
        </w:tabs>
        <w:ind w:hanging="850" w:left="850"/>
      </w:pPr>
      <w:rPr>
        <w:rFonts w:ascii="Arial" w:hAnsi="Arial"/>
        <w:b w:val="1"/>
        <w:i w:val="0"/>
        <w:caps w:val="0"/>
        <w:strike w:val="0"/>
        <w:color w:val="000000"/>
        <w:sz w:val="22"/>
        <w:u w:val="none"/>
      </w:rPr>
    </w:lvl>
    <w:lvl w:ilvl="4">
      <w:start w:val="1"/>
      <w:numFmt w:val="decimal"/>
      <w:pStyle w:val="Style_92"/>
      <w:lvlText w:val="%1.%2.%5"/>
      <w:lvlJc w:val="left"/>
      <w:pPr>
        <w:tabs>
          <w:tab w:leader="none" w:pos="850" w:val="left"/>
        </w:tabs>
        <w:ind w:hanging="850" w:left="850"/>
      </w:pPr>
      <w:rPr>
        <w:rFonts w:ascii="Arial" w:hAnsi="Arial"/>
        <w:b w:val="0"/>
        <w:i w:val="0"/>
        <w:caps w:val="0"/>
        <w:strike w:val="0"/>
        <w:color w:val="000000"/>
        <w:sz w:val="22"/>
        <w:u w:val="none"/>
      </w:rPr>
    </w:lvl>
    <w:lvl w:ilvl="5">
      <w:start w:val="1"/>
      <w:numFmt w:val="decimal"/>
      <w:pStyle w:val="Style_193"/>
      <w:lvlText w:val="%1.%3.%6"/>
      <w:lvlJc w:val="left"/>
      <w:pPr>
        <w:tabs>
          <w:tab w:leader="none" w:pos="850" w:val="left"/>
        </w:tabs>
        <w:ind w:hanging="850" w:left="850"/>
      </w:pPr>
      <w:rPr>
        <w:rFonts w:ascii="Arial" w:hAnsi="Arial"/>
        <w:b w:val="0"/>
        <w:i w:val="0"/>
        <w:caps w:val="0"/>
        <w:strike w:val="0"/>
        <w:color w:val="000000"/>
        <w:sz w:val="22"/>
        <w:u w:val="none"/>
      </w:rPr>
    </w:lvl>
    <w:lvl w:ilvl="6">
      <w:start w:val="1"/>
      <w:numFmt w:val="decimal"/>
      <w:lvlText w:val="()"/>
      <w:lvlJc w:val="left"/>
      <w:pPr>
        <w:tabs>
          <w:tab w:leader="none" w:pos="850" w:val="left"/>
        </w:tabs>
        <w:ind w:hanging="850" w:left="850"/>
      </w:pPr>
      <w:rPr>
        <w:rFonts w:ascii="Arial" w:hAnsi="Arial"/>
        <w:b w:val="0"/>
        <w:i w:val="0"/>
        <w:caps w:val="0"/>
        <w:strike w:val="0"/>
        <w:color w:val="000000"/>
        <w:sz w:val="22"/>
        <w:u w:val="none"/>
      </w:rPr>
    </w:lvl>
    <w:lvl w:ilvl="7">
      <w:start w:val="1"/>
      <w:numFmt w:val="decimal"/>
      <w:lvlText w:val="()"/>
      <w:lvlJc w:val="left"/>
      <w:pPr>
        <w:tabs>
          <w:tab w:leader="none" w:pos="850" w:val="left"/>
        </w:tabs>
        <w:ind w:hanging="850" w:left="850"/>
      </w:pPr>
      <w:rPr>
        <w:rFonts w:ascii="Arial" w:hAnsi="Arial"/>
        <w:b w:val="0"/>
        <w:i w:val="0"/>
        <w:caps w:val="0"/>
        <w:strike w:val="0"/>
        <w:color w:val="000000"/>
        <w:sz w:val="22"/>
        <w:u w:val="none"/>
      </w:rPr>
    </w:lvl>
    <w:lvl w:ilvl="8">
      <w:start w:val="1"/>
      <w:numFmt w:val="decimal"/>
      <w:lvlText w:val="()"/>
      <w:lvlJc w:val="left"/>
      <w:pPr>
        <w:tabs>
          <w:tab w:leader="none" w:pos="850" w:val="left"/>
        </w:tabs>
        <w:ind w:hanging="850" w:left="850"/>
      </w:pPr>
      <w:rPr>
        <w:rFonts w:ascii="Arial" w:hAnsi="Arial"/>
        <w:b w:val="0"/>
        <w:i w:val="0"/>
        <w:caps w:val="0"/>
        <w:strike w:val="0"/>
        <w:color w:val="000000"/>
        <w:sz w:val="22"/>
        <w:u w:val="none"/>
      </w:rPr>
    </w:lvl>
  </w:abstractNum>
  <w:abstractNum w:abstractNumId="4">
    <w:lvl w:ilvl="0">
      <w:start w:val="1"/>
      <w:numFmt w:val="decimal"/>
      <w:pStyle w:val="Style_52"/>
      <w:lvlText w:val="%1."/>
      <w:lvlJc w:val="left"/>
      <w:pPr>
        <w:tabs>
          <w:tab w:leader="none" w:pos="567" w:val="left"/>
        </w:tabs>
        <w:ind w:hanging="567" w:left="567"/>
      </w:pPr>
    </w:lvl>
    <w:lvl w:ilvl="1">
      <w:start w:val="1"/>
      <w:numFmt w:val="decimal"/>
      <w:pStyle w:val="Style_169"/>
      <w:lvlText w:val="%1.%2"/>
      <w:lvlJc w:val="left"/>
      <w:pPr>
        <w:tabs>
          <w:tab w:leader="none" w:pos="567" w:val="left"/>
        </w:tabs>
        <w:ind w:hanging="567" w:left="567"/>
      </w:pPr>
    </w:lvl>
    <w:lvl w:ilvl="2">
      <w:start w:val="1"/>
      <w:numFmt w:val="decimal"/>
      <w:lvlText w:val="%1.%2.%3"/>
      <w:lvlJc w:val="left"/>
      <w:pPr>
        <w:tabs>
          <w:tab w:leader="none" w:pos="720" w:val="left"/>
        </w:tabs>
        <w:ind w:hanging="720" w:left="720"/>
      </w:pPr>
    </w:lvl>
    <w:lvl w:ilvl="3">
      <w:start w:val="1"/>
      <w:numFmt w:val="decimal"/>
      <w:lvlText w:val="%1.%2.%3.%4"/>
      <w:lvlJc w:val="left"/>
      <w:pPr>
        <w:tabs>
          <w:tab w:leader="none" w:pos="864" w:val="left"/>
        </w:tabs>
        <w:ind w:hanging="864" w:left="864"/>
      </w:pPr>
    </w:lvl>
    <w:lvl w:ilvl="4">
      <w:start w:val="1"/>
      <w:numFmt w:val="decimal"/>
      <w:lvlText w:val="%1.%2.%3.%4.%5"/>
      <w:lvlJc w:val="left"/>
      <w:pPr>
        <w:tabs>
          <w:tab w:leader="none" w:pos="1008" w:val="left"/>
        </w:tabs>
        <w:ind w:hanging="1008" w:left="1008"/>
      </w:pPr>
    </w:lvl>
    <w:lvl w:ilvl="5">
      <w:start w:val="1"/>
      <w:numFmt w:val="decimal"/>
      <w:lvlText w:val="%1.%2.%3.%4.%5.%6"/>
      <w:lvlJc w:val="left"/>
      <w:pPr>
        <w:tabs>
          <w:tab w:leader="none" w:pos="1152" w:val="left"/>
        </w:tabs>
        <w:ind w:hanging="1152" w:left="1152"/>
      </w:pPr>
    </w:lvl>
    <w:lvl w:ilvl="6">
      <w:start w:val="1"/>
      <w:numFmt w:val="decimal"/>
      <w:lvlText w:val="%1.%2.%3.%4.%5.%6.%7"/>
      <w:lvlJc w:val="left"/>
      <w:pPr>
        <w:tabs>
          <w:tab w:leader="none" w:pos="1296" w:val="left"/>
        </w:tabs>
        <w:ind w:hanging="1296" w:left="1296"/>
      </w:pPr>
    </w:lvl>
    <w:lvl w:ilvl="7">
      <w:start w:val="1"/>
      <w:numFmt w:val="decimal"/>
      <w:lvlText w:val="%1.%2.%3.%4.%5.%6.%7.%8"/>
      <w:lvlJc w:val="left"/>
      <w:pPr>
        <w:tabs>
          <w:tab w:leader="none" w:pos="1440" w:val="left"/>
        </w:tabs>
        <w:ind w:hanging="1440" w:left="1440"/>
      </w:pPr>
    </w:lvl>
    <w:lvl w:ilvl="8">
      <w:start w:val="1"/>
      <w:numFmt w:val="decimal"/>
      <w:lvlText w:val="%1.%2.%3.%4.%5.%6.%7.%8.%9"/>
      <w:lvlJc w:val="left"/>
      <w:pPr>
        <w:tabs>
          <w:tab w:leader="none" w:pos="1584" w:val="left"/>
        </w:tabs>
        <w:ind w:hanging="1584" w:left="1584"/>
      </w:pPr>
    </w:lvl>
  </w:abstractNum>
  <w:abstractNum w:abstractNumId="5">
    <w:lvl w:ilvl="0">
      <w:start w:val="1"/>
      <w:numFmt w:val="decimal"/>
      <w:lvlText w:val="%1."/>
      <w:lvlJc w:val="left"/>
      <w:pPr>
        <w:tabs>
          <w:tab w:leader="none" w:pos="720" w:val="left"/>
        </w:tabs>
        <w:ind w:hanging="360" w:left="720"/>
      </w:pPr>
    </w:lvl>
    <w:lvl w:ilvl="1">
      <w:start w:val="1"/>
      <w:numFmt w:val="bullet"/>
      <w:pStyle w:val="Style_54"/>
      <w:lvlText w:val=""/>
      <w:lvlJc w:val="left"/>
      <w:pPr>
        <w:tabs>
          <w:tab w:leader="none" w:pos="1440" w:val="left"/>
        </w:tabs>
        <w:ind w:hanging="360" w:left="1440"/>
      </w:pPr>
      <w:rPr>
        <w:rFonts w:ascii="Symbol" w:hAnsi="Symbol"/>
      </w:rPr>
    </w:lvl>
    <w:lvl w:ilvl="2">
      <w:start w:val="1"/>
      <w:numFmt w:val="lowerRoman"/>
      <w:lvlText w:val="%3."/>
      <w:lvlJc w:val="right"/>
      <w:pPr>
        <w:tabs>
          <w:tab w:leader="none" w:pos="2160" w:val="left"/>
        </w:tabs>
        <w:ind w:hanging="180" w:left="2160"/>
      </w:pPr>
    </w:lvl>
    <w:lvl w:ilvl="3">
      <w:start w:val="1"/>
      <w:numFmt w:val="decimal"/>
      <w:lvlText w:val="%4."/>
      <w:lvlJc w:val="left"/>
      <w:pPr>
        <w:tabs>
          <w:tab w:leader="none" w:pos="2880" w:val="left"/>
        </w:tabs>
        <w:ind w:hanging="360" w:left="2880"/>
      </w:pPr>
    </w:lvl>
    <w:lvl w:ilvl="4">
      <w:start w:val="1"/>
      <w:numFmt w:val="lowerLetter"/>
      <w:lvlText w:val="%5."/>
      <w:lvlJc w:val="left"/>
      <w:pPr>
        <w:tabs>
          <w:tab w:leader="none" w:pos="3600" w:val="left"/>
        </w:tabs>
        <w:ind w:hanging="360" w:left="3600"/>
      </w:pPr>
    </w:lvl>
    <w:lvl w:ilvl="5">
      <w:start w:val="1"/>
      <w:numFmt w:val="lowerRoman"/>
      <w:lvlText w:val="%6."/>
      <w:lvlJc w:val="right"/>
      <w:pPr>
        <w:tabs>
          <w:tab w:leader="none" w:pos="4320" w:val="left"/>
        </w:tabs>
        <w:ind w:hanging="180" w:left="4320"/>
      </w:pPr>
    </w:lvl>
    <w:lvl w:ilvl="6">
      <w:start w:val="1"/>
      <w:numFmt w:val="decimal"/>
      <w:lvlText w:val="%7."/>
      <w:lvlJc w:val="left"/>
      <w:pPr>
        <w:tabs>
          <w:tab w:leader="none" w:pos="5040" w:val="left"/>
        </w:tabs>
        <w:ind w:hanging="360" w:left="5040"/>
      </w:pPr>
    </w:lvl>
    <w:lvl w:ilvl="7">
      <w:start w:val="1"/>
      <w:numFmt w:val="lowerLetter"/>
      <w:lvlText w:val="%8."/>
      <w:lvlJc w:val="left"/>
      <w:pPr>
        <w:tabs>
          <w:tab w:leader="none" w:pos="5760" w:val="left"/>
        </w:tabs>
        <w:ind w:hanging="360" w:left="5760"/>
      </w:pPr>
    </w:lvl>
    <w:lvl w:ilvl="8">
      <w:start w:val="1"/>
      <w:numFmt w:val="lowerRoman"/>
      <w:lvlText w:val="%9."/>
      <w:lvlJc w:val="right"/>
      <w:pPr>
        <w:tabs>
          <w:tab w:leader="none" w:pos="6480" w:val="left"/>
        </w:tabs>
        <w:ind w:hanging="180" w:left="6480"/>
      </w:pPr>
    </w:lvl>
  </w:abstractNum>
  <w:abstractNum w:abstractNumId="6">
    <w:lvl w:ilvl="0">
      <w:start w:val="1"/>
      <w:numFmt w:val="decimal"/>
      <w:pStyle w:val="Style_60"/>
      <w:lvlText w:val="%1."/>
      <w:lvlJc w:val="left"/>
      <w:pPr>
        <w:tabs>
          <w:tab w:leader="none" w:pos="432" w:val="left"/>
        </w:tabs>
        <w:ind w:hanging="432" w:left="432"/>
      </w:pPr>
    </w:lvl>
    <w:lvl w:ilvl="1">
      <w:start w:val="1"/>
      <w:numFmt w:val="decimal"/>
      <w:pStyle w:val="Style_260"/>
      <w:lvlText w:val="%1.%2"/>
      <w:lvlJc w:val="left"/>
      <w:pPr>
        <w:tabs>
          <w:tab w:leader="none" w:pos="576" w:val="left"/>
        </w:tabs>
        <w:ind w:hanging="576" w:left="576"/>
      </w:pPr>
    </w:lvl>
    <w:lvl w:ilvl="2">
      <w:start w:val="1"/>
      <w:numFmt w:val="decimal"/>
      <w:pStyle w:val="Style_251"/>
      <w:lvlText w:val="%1.%2.%3"/>
      <w:lvlJc w:val="left"/>
      <w:pPr>
        <w:tabs>
          <w:tab w:leader="none" w:pos="227" w:val="left"/>
        </w:tabs>
        <w:ind/>
      </w:pPr>
    </w:lvl>
    <w:lvl w:ilvl="3">
      <w:start w:val="1"/>
      <w:numFmt w:val="decimal"/>
      <w:lvlText w:val="%1.%2.%3.%4"/>
      <w:lvlJc w:val="left"/>
      <w:pPr>
        <w:tabs>
          <w:tab w:leader="none" w:pos="864" w:val="left"/>
        </w:tabs>
        <w:ind w:hanging="864" w:left="864"/>
      </w:pPr>
    </w:lvl>
    <w:lvl w:ilvl="4">
      <w:start w:val="1"/>
      <w:numFmt w:val="decimal"/>
      <w:lvlText w:val="%1.%2.%3.%4.%5"/>
      <w:lvlJc w:val="left"/>
      <w:pPr>
        <w:tabs>
          <w:tab w:leader="none" w:pos="1008" w:val="left"/>
        </w:tabs>
        <w:ind w:hanging="1008" w:left="1008"/>
      </w:pPr>
    </w:lvl>
    <w:lvl w:ilvl="5">
      <w:start w:val="1"/>
      <w:numFmt w:val="decimal"/>
      <w:lvlText w:val="%1.%2.%3.%4.%5.%6"/>
      <w:lvlJc w:val="left"/>
      <w:pPr>
        <w:tabs>
          <w:tab w:leader="none" w:pos="1152" w:val="left"/>
        </w:tabs>
        <w:ind w:hanging="1152" w:left="1152"/>
      </w:pPr>
    </w:lvl>
    <w:lvl w:ilvl="6">
      <w:start w:val="1"/>
      <w:numFmt w:val="decimal"/>
      <w:lvlText w:val="%1.%2.%3.%4.%5.%6.%7"/>
      <w:lvlJc w:val="left"/>
      <w:pPr>
        <w:tabs>
          <w:tab w:leader="none" w:pos="1296" w:val="left"/>
        </w:tabs>
        <w:ind w:hanging="1296" w:left="1296"/>
      </w:pPr>
    </w:lvl>
    <w:lvl w:ilvl="7">
      <w:start w:val="1"/>
      <w:numFmt w:val="decimal"/>
      <w:lvlText w:val="%1.%2.%3.%4.%5.%6.%7.%8"/>
      <w:lvlJc w:val="left"/>
      <w:pPr>
        <w:tabs>
          <w:tab w:leader="none" w:pos="1440" w:val="left"/>
        </w:tabs>
        <w:ind w:hanging="1440" w:left="1440"/>
      </w:pPr>
    </w:lvl>
    <w:lvl w:ilvl="8">
      <w:start w:val="1"/>
      <w:numFmt w:val="decimal"/>
      <w:lvlText w:val="%1.%2.%3.%4.%5.%6.%7.%8.%9"/>
      <w:lvlJc w:val="left"/>
      <w:pPr>
        <w:tabs>
          <w:tab w:leader="none" w:pos="1584" w:val="left"/>
        </w:tabs>
        <w:ind w:hanging="1584" w:left="1584"/>
      </w:pPr>
    </w:lvl>
  </w:abstractNum>
  <w:abstractNum w:abstractNumId="7">
    <w:lvl w:ilvl="0">
      <w:start w:val="1"/>
      <w:numFmt w:val="decimal"/>
      <w:pStyle w:val="Style_65"/>
      <w:lvlText w:val="%1."/>
      <w:lvlJc w:val="left"/>
      <w:pPr>
        <w:tabs>
          <w:tab w:leader="none" w:pos="1209" w:val="left"/>
        </w:tabs>
        <w:ind w:hanging="360" w:left="1209"/>
      </w:pPr>
    </w:lvl>
  </w:abstractNum>
  <w:abstractNum w:abstractNumId="8">
    <w:lvl w:ilvl="0">
      <w:start w:val="1"/>
      <w:numFmt w:val="upperRoman"/>
      <w:lvlText w:val="ЧАСТЬ %1."/>
      <w:lvlJc w:val="left"/>
      <w:pPr>
        <w:tabs>
          <w:tab w:leader="none" w:pos="2160" w:val="left"/>
        </w:tabs>
        <w:ind w:hanging="720" w:left="720"/>
      </w:pPr>
      <w:rPr>
        <w:sz w:val="40"/>
      </w:rPr>
    </w:lvl>
    <w:lvl w:ilvl="1">
      <w:start w:val="1"/>
      <w:numFmt w:val="decimal"/>
      <w:pStyle w:val="Style_74"/>
      <w:lvlText w:val="РАЗДЕЛ %1.%2"/>
      <w:lvlJc w:val="left"/>
      <w:pPr>
        <w:tabs>
          <w:tab w:leader="none" w:pos="1440" w:val="left"/>
        </w:tabs>
        <w:ind w:hanging="720" w:left="720"/>
      </w:pPr>
    </w:lvl>
    <w:lvl w:ilvl="2">
      <w:start w:val="1"/>
      <w:numFmt w:val="decimal"/>
      <w:lvlText w:val="%1.%2.%3"/>
      <w:lvlJc w:val="left"/>
      <w:pPr>
        <w:tabs>
          <w:tab w:leader="none" w:pos="720" w:val="left"/>
        </w:tabs>
        <w:ind w:hanging="720" w:left="720"/>
      </w:pPr>
    </w:lvl>
    <w:lvl w:ilvl="3">
      <w:start w:val="1"/>
      <w:numFmt w:val="decimal"/>
      <w:lvlText w:val="%1.%2.%3.%4"/>
      <w:lvlJc w:val="left"/>
      <w:pPr>
        <w:tabs>
          <w:tab w:leader="none" w:pos="720" w:val="left"/>
        </w:tabs>
        <w:ind w:hanging="720" w:left="720"/>
      </w:pPr>
    </w:lvl>
    <w:lvl w:ilvl="4">
      <w:start w:val="1"/>
      <w:numFmt w:val="decimal"/>
      <w:lvlText w:val="%1.%2.%3.%4.%5"/>
      <w:lvlJc w:val="left"/>
      <w:pPr>
        <w:tabs>
          <w:tab w:leader="none" w:pos="1080" w:val="left"/>
        </w:tabs>
        <w:ind w:hanging="1080" w:left="1080"/>
      </w:pPr>
    </w:lvl>
    <w:lvl w:ilvl="5">
      <w:start w:val="1"/>
      <w:numFmt w:val="decimal"/>
      <w:lvlText w:val="%1.%2.%3.%4.%5.%6"/>
      <w:lvlJc w:val="left"/>
      <w:pPr>
        <w:tabs>
          <w:tab w:leader="none" w:pos="1080" w:val="left"/>
        </w:tabs>
        <w:ind w:hanging="1080" w:left="1080"/>
      </w:pPr>
    </w:lvl>
    <w:lvl w:ilvl="6">
      <w:start w:val="1"/>
      <w:numFmt w:val="decimal"/>
      <w:lvlText w:val="%1.%2.%3.%4.%5.%6.%7"/>
      <w:lvlJc w:val="left"/>
      <w:pPr>
        <w:tabs>
          <w:tab w:leader="none" w:pos="1440" w:val="left"/>
        </w:tabs>
        <w:ind w:hanging="1440" w:left="1440"/>
      </w:pPr>
    </w:lvl>
    <w:lvl w:ilvl="7">
      <w:start w:val="1"/>
      <w:numFmt w:val="decimal"/>
      <w:lvlText w:val="%1.%2.%3.%4.%5.%6.%7.%8"/>
      <w:lvlJc w:val="left"/>
      <w:pPr>
        <w:tabs>
          <w:tab w:leader="none" w:pos="1440" w:val="left"/>
        </w:tabs>
        <w:ind w:hanging="1440" w:left="1440"/>
      </w:pPr>
    </w:lvl>
    <w:lvl w:ilvl="8">
      <w:start w:val="1"/>
      <w:numFmt w:val="decimal"/>
      <w:lvlText w:val="%1.%2.%3.%4.%5.%6.%7.%8.%9"/>
      <w:lvlJc w:val="left"/>
      <w:pPr>
        <w:tabs>
          <w:tab w:leader="none" w:pos="1800" w:val="left"/>
        </w:tabs>
        <w:ind w:hanging="1800" w:left="1800"/>
      </w:pPr>
    </w:lvl>
  </w:abstractNum>
  <w:abstractNum w:abstractNumId="9">
    <w:lvl w:ilvl="0">
      <w:start w:val="1"/>
      <w:numFmt w:val="decimal"/>
      <w:lvlText w:val="%1."/>
      <w:lvlJc w:val="left"/>
      <w:pPr>
        <w:tabs>
          <w:tab w:leader="none" w:pos="360" w:val="left"/>
        </w:tabs>
        <w:ind w:hanging="360" w:left="360"/>
      </w:pPr>
    </w:lvl>
    <w:lvl w:ilvl="1">
      <w:start w:val="1"/>
      <w:numFmt w:val="decimal"/>
      <w:lvlText w:val="%1.%2."/>
      <w:lvlJc w:val="left"/>
      <w:pPr>
        <w:tabs>
          <w:tab w:leader="none" w:pos="972" w:val="left"/>
        </w:tabs>
        <w:ind w:hanging="432" w:left="972"/>
      </w:pPr>
      <w:rPr>
        <w:b w:val="1"/>
      </w:rPr>
    </w:lvl>
    <w:lvl w:ilvl="2">
      <w:start w:val="1"/>
      <w:numFmt w:val="russianLower"/>
      <w:pStyle w:val="Style_75"/>
      <w:lvlText w:val="%3)"/>
      <w:lvlJc w:val="left"/>
      <w:pPr>
        <w:tabs>
          <w:tab w:leader="none" w:pos="1440" w:val="left"/>
        </w:tabs>
        <w:ind w:hanging="504" w:left="1224"/>
      </w:pPr>
    </w:lvl>
    <w:lvl w:ilvl="3">
      <w:start w:val="1"/>
      <w:numFmt w:val="decimal"/>
      <w:lvlText w:val="%1.%2.%3.%4."/>
      <w:lvlJc w:val="left"/>
      <w:pPr>
        <w:tabs>
          <w:tab w:leader="none" w:pos="1800" w:val="left"/>
        </w:tabs>
        <w:ind w:hanging="648" w:left="1728"/>
      </w:pPr>
    </w:lvl>
    <w:lvl w:ilvl="4">
      <w:start w:val="1"/>
      <w:numFmt w:val="decimal"/>
      <w:lvlText w:val="%1.%2.%3.%4.%5."/>
      <w:lvlJc w:val="left"/>
      <w:pPr>
        <w:tabs>
          <w:tab w:leader="none" w:pos="2520" w:val="left"/>
        </w:tabs>
        <w:ind w:hanging="792" w:left="2232"/>
      </w:pPr>
    </w:lvl>
    <w:lvl w:ilvl="5">
      <w:start w:val="1"/>
      <w:numFmt w:val="decimal"/>
      <w:lvlText w:val="%1.%2.%3.%4.%5.%6."/>
      <w:lvlJc w:val="left"/>
      <w:pPr>
        <w:tabs>
          <w:tab w:leader="none" w:pos="2880" w:val="left"/>
        </w:tabs>
        <w:ind w:hanging="936" w:left="2736"/>
      </w:pPr>
    </w:lvl>
    <w:lvl w:ilvl="6">
      <w:start w:val="1"/>
      <w:numFmt w:val="decimal"/>
      <w:lvlText w:val="%1.%2.%3.%4.%5.%6.%7."/>
      <w:lvlJc w:val="left"/>
      <w:pPr>
        <w:tabs>
          <w:tab w:leader="none" w:pos="3600" w:val="left"/>
        </w:tabs>
        <w:ind w:hanging="1080" w:left="3240"/>
      </w:pPr>
    </w:lvl>
    <w:lvl w:ilvl="7">
      <w:start w:val="1"/>
      <w:numFmt w:val="decimal"/>
      <w:lvlText w:val="%1.%2.%3.%4.%5.%6.%7.%8."/>
      <w:lvlJc w:val="left"/>
      <w:pPr>
        <w:tabs>
          <w:tab w:leader="none" w:pos="3960" w:val="left"/>
        </w:tabs>
        <w:ind w:hanging="1224" w:left="3744"/>
      </w:pPr>
    </w:lvl>
    <w:lvl w:ilvl="8">
      <w:start w:val="1"/>
      <w:numFmt w:val="decimal"/>
      <w:lvlText w:val="%1.%2.%3.%4.%5.%6.%7.%8.%9."/>
      <w:lvlJc w:val="left"/>
      <w:pPr>
        <w:tabs>
          <w:tab w:leader="none" w:pos="4680" w:val="left"/>
        </w:tabs>
        <w:ind w:hanging="1440" w:left="4320"/>
      </w:pPr>
    </w:lvl>
  </w:abstractNum>
  <w:abstractNum w:abstractNumId="10">
    <w:lvl w:ilvl="0">
      <w:start w:val="1"/>
      <w:numFmt w:val="bullet"/>
      <w:pStyle w:val="Style_79"/>
      <w:lvlText w:val=""/>
      <w:lvlJc w:val="left"/>
      <w:pPr>
        <w:tabs>
          <w:tab w:leader="none" w:pos="643" w:val="left"/>
        </w:tabs>
        <w:ind w:hanging="360" w:left="643"/>
      </w:pPr>
      <w:rPr>
        <w:rFonts w:ascii="Symbol" w:hAnsi="Symbol"/>
      </w:rPr>
    </w:lvl>
  </w:abstractNum>
  <w:abstractNum w:abstractNumId="11">
    <w:lvl w:ilvl="0">
      <w:start w:val="1"/>
      <w:numFmt w:val="decimal"/>
      <w:pStyle w:val="Style_102"/>
      <w:lvlText w:val="%1."/>
      <w:lvlJc w:val="left"/>
      <w:pPr>
        <w:tabs>
          <w:tab w:leader="none" w:pos="360" w:val="left"/>
        </w:tabs>
        <w:ind w:hanging="360" w:left="360"/>
      </w:pPr>
    </w:lvl>
  </w:abstractNum>
  <w:abstractNum w:abstractNumId="12">
    <w:lvl w:ilvl="0">
      <w:start w:val="1"/>
      <w:numFmt w:val="decimal"/>
      <w:pStyle w:val="Style_103"/>
      <w:lvlText w:val="%1."/>
      <w:lvlJc w:val="left"/>
      <w:pPr>
        <w:tabs>
          <w:tab w:leader="none" w:pos="643" w:val="left"/>
        </w:tabs>
        <w:ind w:hanging="360" w:left="643"/>
      </w:pPr>
    </w:lvl>
  </w:abstractNum>
  <w:abstractNum w:abstractNumId="13">
    <w:lvl w:ilvl="0">
      <w:start w:val="1"/>
      <w:numFmt w:val="decimal"/>
      <w:pStyle w:val="Style_105"/>
      <w:lvlText w:val="%1."/>
      <w:lvlJc w:val="left"/>
      <w:pPr>
        <w:tabs>
          <w:tab w:leader="none" w:pos="360" w:val="left"/>
        </w:tabs>
        <w:ind w:hanging="360" w:left="360"/>
      </w:pPr>
    </w:lvl>
    <w:lvl w:ilvl="1">
      <w:start w:val="1"/>
      <w:numFmt w:val="decimal"/>
      <w:pStyle w:val="Style_17"/>
      <w:lvlText w:val="%1.%2."/>
      <w:lvlJc w:val="left"/>
      <w:pPr>
        <w:tabs>
          <w:tab w:leader="none" w:pos="972" w:val="left"/>
        </w:tabs>
        <w:ind w:hanging="432" w:left="972"/>
      </w:pPr>
      <w:rPr>
        <w:b w:val="1"/>
      </w:rPr>
    </w:lvl>
    <w:lvl w:ilvl="2">
      <w:start w:val="1"/>
      <w:numFmt w:val="decimal"/>
      <w:pStyle w:val="Style_149"/>
      <w:lvlText w:val="%1.%2.%3."/>
      <w:lvlJc w:val="left"/>
      <w:pPr>
        <w:tabs>
          <w:tab w:leader="none" w:pos="1440" w:val="left"/>
        </w:tabs>
        <w:ind w:hanging="504" w:left="1224"/>
      </w:pPr>
    </w:lvl>
    <w:lvl w:ilvl="3">
      <w:start w:val="1"/>
      <w:numFmt w:val="decimal"/>
      <w:lvlText w:val="%1.%2.%3.%4."/>
      <w:lvlJc w:val="left"/>
      <w:pPr>
        <w:tabs>
          <w:tab w:leader="none" w:pos="1800" w:val="left"/>
        </w:tabs>
        <w:ind w:hanging="648" w:left="1728"/>
      </w:pPr>
    </w:lvl>
    <w:lvl w:ilvl="4">
      <w:start w:val="1"/>
      <w:numFmt w:val="decimal"/>
      <w:lvlText w:val="%1.%2.%3.%4.%5."/>
      <w:lvlJc w:val="left"/>
      <w:pPr>
        <w:tabs>
          <w:tab w:leader="none" w:pos="2520" w:val="left"/>
        </w:tabs>
        <w:ind w:hanging="792" w:left="2232"/>
      </w:pPr>
    </w:lvl>
    <w:lvl w:ilvl="5">
      <w:start w:val="1"/>
      <w:numFmt w:val="decimal"/>
      <w:lvlText w:val="%1.%2.%3.%4.%5.%6."/>
      <w:lvlJc w:val="left"/>
      <w:pPr>
        <w:tabs>
          <w:tab w:leader="none" w:pos="2880" w:val="left"/>
        </w:tabs>
        <w:ind w:hanging="936" w:left="2736"/>
      </w:pPr>
    </w:lvl>
    <w:lvl w:ilvl="6">
      <w:start w:val="1"/>
      <w:numFmt w:val="decimal"/>
      <w:lvlText w:val="%1.%2.%3.%4.%5.%6.%7."/>
      <w:lvlJc w:val="left"/>
      <w:pPr>
        <w:tabs>
          <w:tab w:leader="none" w:pos="3600" w:val="left"/>
        </w:tabs>
        <w:ind w:hanging="1080" w:left="3240"/>
      </w:pPr>
    </w:lvl>
    <w:lvl w:ilvl="7">
      <w:start w:val="1"/>
      <w:numFmt w:val="decimal"/>
      <w:lvlText w:val="%1.%2.%3.%4.%5.%6.%7.%8."/>
      <w:lvlJc w:val="left"/>
      <w:pPr>
        <w:tabs>
          <w:tab w:leader="none" w:pos="3960" w:val="left"/>
        </w:tabs>
        <w:ind w:hanging="1224" w:left="3744"/>
      </w:pPr>
    </w:lvl>
    <w:lvl w:ilvl="8">
      <w:start w:val="1"/>
      <w:numFmt w:val="decimal"/>
      <w:lvlText w:val="%1.%2.%3.%4.%5.%6.%7.%8.%9."/>
      <w:lvlJc w:val="left"/>
      <w:pPr>
        <w:tabs>
          <w:tab w:leader="none" w:pos="4680" w:val="left"/>
        </w:tabs>
        <w:ind w:hanging="1440" w:left="4320"/>
      </w:pPr>
    </w:lvl>
  </w:abstractNum>
  <w:abstractNum w:abstractNumId="14">
    <w:lvl w:ilvl="0">
      <w:start w:val="1"/>
      <w:numFmt w:val="decimal"/>
      <w:pStyle w:val="Style_109"/>
      <w:lvlText w:val="%1."/>
      <w:lvlJc w:val="left"/>
      <w:pPr>
        <w:tabs>
          <w:tab w:leader="none" w:pos="926" w:val="left"/>
        </w:tabs>
        <w:ind w:hanging="360" w:left="926"/>
      </w:pPr>
    </w:lvl>
  </w:abstractNum>
  <w:abstractNum w:abstractNumId="15">
    <w:lvl w:ilvl="0">
      <w:start w:val="1"/>
      <w:numFmt w:val="decimal"/>
      <w:pStyle w:val="Style_135"/>
      <w:lvlText w:val="%1)"/>
      <w:lvlJc w:val="left"/>
      <w:pPr>
        <w:tabs>
          <w:tab w:leader="none" w:pos="360" w:val="left"/>
        </w:tabs>
        <w:ind w:hanging="360" w:left="360"/>
      </w:pPr>
    </w:lvl>
  </w:abstractNum>
  <w:abstractNum w:abstractNumId="16">
    <w:lvl w:ilvl="0">
      <w:start w:val="1"/>
      <w:numFmt w:val="decimal"/>
      <w:pStyle w:val="Style_168"/>
      <w:lvlText w:val="%1."/>
      <w:lvlJc w:val="left"/>
      <w:pPr>
        <w:tabs>
          <w:tab w:leader="none" w:pos="360" w:val="left"/>
        </w:tabs>
        <w:ind w:hanging="360" w:left="360"/>
      </w:pPr>
    </w:lvl>
  </w:abstractNum>
  <w:abstractNum w:abstractNumId="17">
    <w:lvl w:ilvl="0">
      <w:start w:val="1"/>
      <w:numFmt w:val="bullet"/>
      <w:pStyle w:val="Style_176"/>
      <w:lvlText w:val=""/>
      <w:lvlJc w:val="left"/>
      <w:pPr>
        <w:tabs>
          <w:tab w:leader="none" w:pos="1492" w:val="left"/>
        </w:tabs>
        <w:ind w:hanging="360" w:left="1492"/>
      </w:pPr>
      <w:rPr>
        <w:rFonts w:ascii="Symbol" w:hAnsi="Symbol"/>
      </w:rPr>
    </w:lvl>
  </w:abstractNum>
  <w:abstractNum w:abstractNumId="18">
    <w:lvl w:ilvl="0">
      <w:start w:val="2"/>
      <w:numFmt w:val="decimal"/>
      <w:lvlText w:val="%1"/>
      <w:lvlJc w:val="left"/>
      <w:pPr>
        <w:tabs>
          <w:tab w:leader="none" w:pos="5323" w:val="left"/>
        </w:tabs>
        <w:ind w:firstLine="0" w:left="4963"/>
      </w:pPr>
    </w:lvl>
    <w:lvl w:ilvl="1">
      <w:start w:val="1"/>
      <w:numFmt w:val="decimal"/>
      <w:lvlText w:val="2.%2"/>
      <w:lvlJc w:val="left"/>
      <w:pPr>
        <w:tabs>
          <w:tab w:leader="none" w:pos="5683" w:val="left"/>
        </w:tabs>
        <w:ind w:firstLine="0" w:left="4963"/>
      </w:pPr>
    </w:lvl>
    <w:lvl w:ilvl="2">
      <w:start w:val="1"/>
      <w:numFmt w:val="decimal"/>
      <w:lvlText w:val="6.7.%3"/>
      <w:lvlJc w:val="left"/>
      <w:pPr>
        <w:tabs>
          <w:tab w:leader="none" w:pos="6043" w:val="left"/>
        </w:tabs>
        <w:ind w:firstLine="0" w:left="4963"/>
      </w:pPr>
    </w:lvl>
    <w:lvl w:ilvl="3">
      <w:start w:val="1"/>
      <w:numFmt w:val="decimal"/>
      <w:pStyle w:val="Style_185"/>
      <w:lvlText w:val="3.2.2.%4."/>
      <w:lvlJc w:val="left"/>
      <w:pPr>
        <w:tabs>
          <w:tab w:leader="none" w:pos="2520" w:val="left"/>
        </w:tabs>
        <w:ind w:firstLine="0" w:left="1440"/>
      </w:pPr>
    </w:lvl>
    <w:lvl w:ilvl="4">
      <w:start w:val="1"/>
      <w:numFmt w:val="decimal"/>
      <w:lvlText w:val="6.6.2.1.%5"/>
      <w:lvlJc w:val="left"/>
      <w:pPr>
        <w:tabs>
          <w:tab w:leader="none" w:pos="5971" w:val="left"/>
        </w:tabs>
        <w:ind w:hanging="1008" w:left="5971"/>
      </w:pPr>
    </w:lvl>
    <w:lvl w:ilvl="5">
      <w:start w:val="1"/>
      <w:numFmt w:val="decimal"/>
      <w:lvlText w:val="%1.%2.%3.%4.%5.%6"/>
      <w:lvlJc w:val="left"/>
      <w:pPr>
        <w:tabs>
          <w:tab w:leader="none" w:pos="6115" w:val="left"/>
        </w:tabs>
        <w:ind w:hanging="1152" w:left="6115"/>
      </w:pPr>
    </w:lvl>
    <w:lvl w:ilvl="6">
      <w:start w:val="1"/>
      <w:numFmt w:val="decimal"/>
      <w:lvlText w:val="%1.%2.%3.%4.%5.%6.%7"/>
      <w:lvlJc w:val="left"/>
      <w:pPr>
        <w:tabs>
          <w:tab w:leader="none" w:pos="6259" w:val="left"/>
        </w:tabs>
        <w:ind w:hanging="1296" w:left="6259"/>
      </w:pPr>
    </w:lvl>
    <w:lvl w:ilvl="7">
      <w:start w:val="1"/>
      <w:numFmt w:val="decimal"/>
      <w:lvlText w:val="%1.%2.%3.%4.%5.%6.%7.%8"/>
      <w:lvlJc w:val="left"/>
      <w:pPr>
        <w:tabs>
          <w:tab w:leader="none" w:pos="6403" w:val="left"/>
        </w:tabs>
        <w:ind w:hanging="1440" w:left="6403"/>
      </w:pPr>
    </w:lvl>
    <w:lvl w:ilvl="8">
      <w:start w:val="1"/>
      <w:numFmt w:val="decimal"/>
      <w:lvlText w:val="%1.%2.%3.%4.%5.%6.%7.%8.%9"/>
      <w:lvlJc w:val="left"/>
      <w:pPr>
        <w:tabs>
          <w:tab w:leader="none" w:pos="6547" w:val="left"/>
        </w:tabs>
        <w:ind w:hanging="1584" w:left="6547"/>
      </w:pPr>
    </w:lvl>
  </w:abstractNum>
  <w:abstractNum w:abstractNumId="19">
    <w:lvl w:ilvl="0">
      <w:start w:val="1"/>
      <w:numFmt w:val="decimal"/>
      <w:pStyle w:val="Style_200"/>
      <w:lvlText w:val="%1."/>
      <w:lvlJc w:val="left"/>
      <w:pPr>
        <w:ind w:hanging="360" w:left="360"/>
      </w:pPr>
      <w:rPr>
        <w:rFonts w:ascii="Times New Roman" w:hAnsi="Times New Roman"/>
        <w:b w:val="1"/>
      </w:rPr>
    </w:lvl>
    <w:lvl w:ilvl="1">
      <w:start w:val="1"/>
      <w:numFmt w:val="decimal"/>
      <w:lvlText w:val="%1.%2."/>
      <w:lvlJc w:val="left"/>
      <w:pPr>
        <w:ind w:hanging="432" w:left="858"/>
      </w:pPr>
      <w:rPr>
        <w:b w:val="0"/>
      </w:rPr>
    </w:lvl>
    <w:lvl w:ilvl="2">
      <w:start w:val="1"/>
      <w:numFmt w:val="decimal"/>
      <w:lvlText w:val="%3."/>
      <w:lvlJc w:val="left"/>
      <w:pPr>
        <w:ind w:hanging="504" w:left="1497"/>
      </w:pPr>
      <w:rPr>
        <w:b w:val="1"/>
      </w:rPr>
    </w:lvl>
    <w:lvl w:ilvl="3">
      <w:start w:val="1"/>
      <w:numFmt w:val="decimal"/>
      <w:lvlText w:val="%1.%2.%3.%4."/>
      <w:lvlJc w:val="left"/>
      <w:pPr>
        <w:ind w:hanging="648" w:left="2085"/>
      </w:pPr>
    </w:lvl>
    <w:lvl w:ilvl="4">
      <w:start w:val="1"/>
      <w:numFmt w:val="decimal"/>
      <w:lvlText w:val="%1.%2.%3.%4.%5."/>
      <w:lvlJc w:val="left"/>
      <w:pPr>
        <w:ind w:hanging="792" w:left="2589"/>
      </w:pPr>
    </w:lvl>
    <w:lvl w:ilvl="5">
      <w:start w:val="1"/>
      <w:numFmt w:val="decimal"/>
      <w:lvlText w:val="%1.%2.%3.%4.%5.%6."/>
      <w:lvlJc w:val="left"/>
      <w:pPr>
        <w:ind w:hanging="936" w:left="3093"/>
      </w:pPr>
    </w:lvl>
    <w:lvl w:ilvl="6">
      <w:start w:val="1"/>
      <w:numFmt w:val="decimal"/>
      <w:lvlText w:val="%1.%2.%3.%4.%5.%6.%7."/>
      <w:lvlJc w:val="left"/>
      <w:pPr>
        <w:ind w:hanging="1080" w:left="3597"/>
      </w:pPr>
    </w:lvl>
    <w:lvl w:ilvl="7">
      <w:start w:val="1"/>
      <w:numFmt w:val="decimal"/>
      <w:lvlText w:val="%1.%2.%3.%4.%5.%6.%7.%8."/>
      <w:lvlJc w:val="left"/>
      <w:pPr>
        <w:ind w:hanging="1224" w:left="4101"/>
      </w:pPr>
    </w:lvl>
    <w:lvl w:ilvl="8">
      <w:start w:val="1"/>
      <w:numFmt w:val="decimal"/>
      <w:lvlText w:val="%1.%2.%3.%4.%5.%6.%7.%8.%9."/>
      <w:lvlJc w:val="left"/>
      <w:pPr>
        <w:ind w:hanging="1440" w:left="4677"/>
      </w:pPr>
    </w:lvl>
  </w:abstractNum>
  <w:abstractNum w:abstractNumId="20">
    <w:lvl w:ilvl="0">
      <w:start w:val="1"/>
      <w:numFmt w:val="bullet"/>
      <w:pStyle w:val="Style_241"/>
      <w:lvlText w:val=""/>
      <w:lvlJc w:val="left"/>
      <w:pPr>
        <w:tabs>
          <w:tab w:leader="none" w:pos="1209" w:val="left"/>
        </w:tabs>
        <w:ind w:hanging="360" w:left="1209"/>
      </w:pPr>
      <w:rPr>
        <w:rFonts w:ascii="Symbol" w:hAnsi="Symbol"/>
      </w:rPr>
    </w:lvl>
  </w:abstractNum>
  <w:abstractNum w:abstractNumId="21">
    <w:lvl w:ilvl="0">
      <w:start w:val="1"/>
      <w:numFmt w:val="bullet"/>
      <w:pStyle w:val="Style_253"/>
      <w:lvlText w:val=""/>
      <w:lvlJc w:val="left"/>
      <w:pPr>
        <w:tabs>
          <w:tab w:leader="none" w:pos="360" w:val="left"/>
        </w:tabs>
        <w:ind w:hanging="360" w:left="36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4" w:type="paragraph">
    <w:name w:val="Normal"/>
    <w:link w:val="Style_4_ch"/>
    <w:uiPriority w:val="0"/>
    <w:qFormat/>
    <w:pPr>
      <w:spacing w:after="0" w:line="240" w:lineRule="auto"/>
      <w:ind/>
    </w:pPr>
    <w:rPr>
      <w:rFonts w:ascii="Times New Roman" w:hAnsi="Times New Roman"/>
      <w:sz w:val="20"/>
    </w:rPr>
  </w:style>
  <w:style w:default="1" w:styleId="Style_4_ch" w:type="character">
    <w:name w:val="Normal"/>
    <w:link w:val="Style_4"/>
    <w:rPr>
      <w:rFonts w:ascii="Times New Roman" w:hAnsi="Times New Roman"/>
      <w:sz w:val="20"/>
    </w:rPr>
  </w:style>
  <w:style w:styleId="Style_5" w:type="paragraph">
    <w:name w:val="Обычный1"/>
    <w:link w:val="Style_5_ch"/>
    <w:pPr>
      <w:widowControl w:val="0"/>
      <w:spacing w:after="0" w:line="300" w:lineRule="auto"/>
      <w:ind w:firstLine="720"/>
      <w:jc w:val="both"/>
    </w:pPr>
    <w:rPr>
      <w:rFonts w:ascii="Times New Roman" w:hAnsi="Times New Roman"/>
      <w:sz w:val="24"/>
    </w:rPr>
  </w:style>
  <w:style w:styleId="Style_5_ch" w:type="character">
    <w:name w:val="Обычный1"/>
    <w:link w:val="Style_5"/>
    <w:rPr>
      <w:rFonts w:ascii="Times New Roman" w:hAnsi="Times New Roman"/>
      <w:sz w:val="24"/>
    </w:rPr>
  </w:style>
  <w:style w:styleId="Style_6" w:type="paragraph">
    <w:name w:val="Нормальный (таблица)"/>
    <w:basedOn w:val="Style_4"/>
    <w:next w:val="Style_4"/>
    <w:link w:val="Style_6_ch"/>
    <w:pPr>
      <w:widowControl w:val="0"/>
      <w:ind/>
      <w:jc w:val="both"/>
    </w:pPr>
    <w:rPr>
      <w:rFonts w:ascii="Arial" w:hAnsi="Arial"/>
      <w:sz w:val="24"/>
    </w:rPr>
  </w:style>
  <w:style w:styleId="Style_6_ch" w:type="character">
    <w:name w:val="Нормальный (таблица)"/>
    <w:basedOn w:val="Style_4_ch"/>
    <w:link w:val="Style_6"/>
    <w:rPr>
      <w:rFonts w:ascii="Arial" w:hAnsi="Arial"/>
      <w:sz w:val="24"/>
    </w:rPr>
  </w:style>
  <w:style w:styleId="Style_7" w:type="paragraph">
    <w:name w:val="Обычный.Нормальный абзац"/>
    <w:link w:val="Style_7_ch"/>
    <w:pPr>
      <w:widowControl w:val="0"/>
      <w:spacing w:after="0" w:line="240" w:lineRule="auto"/>
      <w:ind w:firstLine="709"/>
      <w:jc w:val="both"/>
    </w:pPr>
    <w:rPr>
      <w:rFonts w:ascii="Times New Roman" w:hAnsi="Times New Roman"/>
      <w:sz w:val="24"/>
    </w:rPr>
  </w:style>
  <w:style w:styleId="Style_7_ch" w:type="character">
    <w:name w:val="Обычный.Нормальный абзац"/>
    <w:link w:val="Style_7"/>
    <w:rPr>
      <w:rFonts w:ascii="Times New Roman" w:hAnsi="Times New Roman"/>
      <w:sz w:val="24"/>
    </w:rPr>
  </w:style>
  <w:style w:styleId="Style_8" w:type="paragraph">
    <w:name w:val="xl90"/>
    <w:basedOn w:val="Style_4"/>
    <w:link w:val="Style_8_ch"/>
    <w:pPr>
      <w:spacing w:afterAutospacing="on" w:beforeAutospacing="on"/>
      <w:ind/>
    </w:pPr>
    <w:rPr>
      <w:color w:val="FF0000"/>
      <w:sz w:val="24"/>
    </w:rPr>
  </w:style>
  <w:style w:styleId="Style_8_ch" w:type="character">
    <w:name w:val="xl90"/>
    <w:basedOn w:val="Style_4_ch"/>
    <w:link w:val="Style_8"/>
    <w:rPr>
      <w:color w:val="FF0000"/>
      <w:sz w:val="24"/>
    </w:rPr>
  </w:style>
  <w:style w:styleId="Style_9" w:type="paragraph">
    <w:name w:val="Font Style23"/>
    <w:link w:val="Style_9_ch"/>
    <w:rPr>
      <w:rFonts w:ascii="Times New Roman" w:hAnsi="Times New Roman"/>
      <w:sz w:val="26"/>
    </w:rPr>
  </w:style>
  <w:style w:styleId="Style_9_ch" w:type="character">
    <w:name w:val="Font Style23"/>
    <w:link w:val="Style_9"/>
    <w:rPr>
      <w:rFonts w:ascii="Times New Roman" w:hAnsi="Times New Roman"/>
      <w:sz w:val="26"/>
    </w:rPr>
  </w:style>
  <w:style w:styleId="Style_10" w:type="paragraph">
    <w:name w:val="ГК текст"/>
    <w:link w:val="Style_10_ch"/>
    <w:pPr>
      <w:spacing w:after="0" w:line="360" w:lineRule="auto"/>
      <w:ind w:firstLine="709"/>
      <w:jc w:val="both"/>
    </w:pPr>
    <w:rPr>
      <w:rFonts w:ascii="Times New Roman" w:hAnsi="Times New Roman"/>
      <w:sz w:val="28"/>
    </w:rPr>
  </w:style>
  <w:style w:styleId="Style_10_ch" w:type="character">
    <w:name w:val="ГК текст"/>
    <w:link w:val="Style_10"/>
    <w:rPr>
      <w:rFonts w:ascii="Times New Roman" w:hAnsi="Times New Roman"/>
      <w:sz w:val="28"/>
    </w:rPr>
  </w:style>
  <w:style w:styleId="Style_11" w:type="paragraph">
    <w:name w:val="ConsNormal"/>
    <w:link w:val="Style_11_ch"/>
    <w:pPr>
      <w:widowControl w:val="0"/>
      <w:spacing w:after="0" w:line="240" w:lineRule="auto"/>
      <w:ind w:firstLine="720" w:left="709" w:right="19772"/>
      <w:jc w:val="both"/>
    </w:pPr>
    <w:rPr>
      <w:rFonts w:ascii="Arial" w:hAnsi="Arial"/>
    </w:rPr>
  </w:style>
  <w:style w:styleId="Style_11_ch" w:type="character">
    <w:name w:val="ConsNormal"/>
    <w:link w:val="Style_11"/>
    <w:rPr>
      <w:rFonts w:ascii="Arial" w:hAnsi="Arial"/>
    </w:rPr>
  </w:style>
  <w:style w:styleId="Style_12" w:type="paragraph">
    <w:name w:val="xl129"/>
    <w:basedOn w:val="Style_4"/>
    <w:link w:val="Style_12_ch"/>
    <w:pPr>
      <w:spacing w:afterAutospacing="on" w:beforeAutospacing="on"/>
      <w:ind/>
    </w:pPr>
    <w:rPr>
      <w:color w:val="000000"/>
      <w:sz w:val="24"/>
    </w:rPr>
  </w:style>
  <w:style w:styleId="Style_12_ch" w:type="character">
    <w:name w:val="xl129"/>
    <w:basedOn w:val="Style_4_ch"/>
    <w:link w:val="Style_12"/>
    <w:rPr>
      <w:color w:val="000000"/>
      <w:sz w:val="24"/>
    </w:rPr>
  </w:style>
  <w:style w:styleId="Style_13" w:type="paragraph">
    <w:name w:val="xl116"/>
    <w:basedOn w:val="Style_4"/>
    <w:link w:val="Style_13_ch"/>
    <w:pPr>
      <w:spacing w:afterAutospacing="on" w:beforeAutospacing="on"/>
      <w:ind/>
    </w:pPr>
    <w:rPr>
      <w:sz w:val="24"/>
    </w:rPr>
  </w:style>
  <w:style w:styleId="Style_13_ch" w:type="character">
    <w:name w:val="xl116"/>
    <w:basedOn w:val="Style_4_ch"/>
    <w:link w:val="Style_13"/>
    <w:rPr>
      <w:sz w:val="24"/>
    </w:rPr>
  </w:style>
  <w:style w:styleId="Style_14" w:type="paragraph">
    <w:name w:val="toc 2"/>
    <w:next w:val="Style_4"/>
    <w:link w:val="Style_14_ch"/>
    <w:uiPriority w:val="39"/>
    <w:pPr>
      <w:ind w:firstLine="0" w:left="200"/>
    </w:pPr>
  </w:style>
  <w:style w:styleId="Style_14_ch" w:type="character">
    <w:name w:val="toc 2"/>
    <w:link w:val="Style_14"/>
  </w:style>
  <w:style w:styleId="Style_15" w:type="paragraph">
    <w:name w:val="Таблица шапка"/>
    <w:basedOn w:val="Style_4"/>
    <w:link w:val="Style_15_ch"/>
    <w:pPr>
      <w:keepNext w:val="1"/>
      <w:spacing w:after="40" w:before="40"/>
      <w:ind w:firstLine="0" w:left="57" w:right="57"/>
    </w:pPr>
    <w:rPr>
      <w:sz w:val="18"/>
    </w:rPr>
  </w:style>
  <w:style w:styleId="Style_15_ch" w:type="character">
    <w:name w:val="Таблица шапка"/>
    <w:basedOn w:val="Style_4_ch"/>
    <w:link w:val="Style_15"/>
    <w:rPr>
      <w:sz w:val="18"/>
    </w:rPr>
  </w:style>
  <w:style w:styleId="Style_16" w:type="paragraph">
    <w:name w:val="АД_Нумерованный пункт"/>
    <w:basedOn w:val="Style_17"/>
    <w:link w:val="Style_16_ch"/>
    <w:pPr>
      <w:tabs>
        <w:tab w:leader="none" w:pos="720" w:val="left"/>
      </w:tabs>
      <w:ind w:hanging="720" w:left="720"/>
    </w:pPr>
  </w:style>
  <w:style w:styleId="Style_16_ch" w:type="character">
    <w:name w:val="АД_Нумерованный пункт"/>
    <w:basedOn w:val="Style_17_ch"/>
    <w:link w:val="Style_16"/>
  </w:style>
  <w:style w:styleId="Style_18" w:type="paragraph">
    <w:name w:val="xl75"/>
    <w:basedOn w:val="Style_4"/>
    <w:link w:val="Style_18_ch"/>
    <w:pPr>
      <w:spacing w:afterAutospacing="on" w:beforeAutospacing="on"/>
      <w:ind/>
    </w:pPr>
    <w:rPr>
      <w:sz w:val="24"/>
    </w:rPr>
  </w:style>
  <w:style w:styleId="Style_18_ch" w:type="character">
    <w:name w:val="xl75"/>
    <w:basedOn w:val="Style_4_ch"/>
    <w:link w:val="Style_18"/>
    <w:rPr>
      <w:sz w:val="24"/>
    </w:rPr>
  </w:style>
  <w:style w:styleId="Style_19" w:type="paragraph">
    <w:name w:val="xl96"/>
    <w:basedOn w:val="Style_4"/>
    <w:link w:val="Style_19_ch"/>
    <w:pPr>
      <w:spacing w:afterAutospacing="on" w:beforeAutospacing="on"/>
      <w:ind/>
    </w:pPr>
    <w:rPr>
      <w:color w:val="000000"/>
      <w:sz w:val="24"/>
    </w:rPr>
  </w:style>
  <w:style w:styleId="Style_19_ch" w:type="character">
    <w:name w:val="xl96"/>
    <w:basedOn w:val="Style_4_ch"/>
    <w:link w:val="Style_19"/>
    <w:rPr>
      <w:color w:val="000000"/>
      <w:sz w:val="24"/>
    </w:rPr>
  </w:style>
  <w:style w:styleId="Style_20" w:type="paragraph">
    <w:name w:val="Основной шрифт абзаца2"/>
    <w:link w:val="Style_20_ch"/>
  </w:style>
  <w:style w:styleId="Style_20_ch" w:type="character">
    <w:name w:val="Основной шрифт абзаца2"/>
    <w:link w:val="Style_20"/>
  </w:style>
  <w:style w:styleId="Style_21" w:type="paragraph">
    <w:name w:val="WW-List 2"/>
    <w:basedOn w:val="Style_4"/>
    <w:link w:val="Style_21_ch"/>
    <w:pPr>
      <w:widowControl w:val="0"/>
      <w:spacing w:line="300" w:lineRule="auto"/>
      <w:ind w:hanging="283" w:left="566"/>
      <w:jc w:val="both"/>
    </w:pPr>
  </w:style>
  <w:style w:styleId="Style_21_ch" w:type="character">
    <w:name w:val="WW-List 2"/>
    <w:basedOn w:val="Style_4_ch"/>
    <w:link w:val="Style_21"/>
  </w:style>
  <w:style w:styleId="Style_22" w:type="paragraph">
    <w:name w:val="xl72"/>
    <w:basedOn w:val="Style_4"/>
    <w:link w:val="Style_22_ch"/>
    <w:pPr>
      <w:spacing w:afterAutospacing="on" w:beforeAutospacing="on"/>
      <w:ind/>
    </w:pPr>
    <w:rPr>
      <w:color w:val="000000"/>
      <w:sz w:val="24"/>
    </w:rPr>
  </w:style>
  <w:style w:styleId="Style_22_ch" w:type="character">
    <w:name w:val="xl72"/>
    <w:basedOn w:val="Style_4_ch"/>
    <w:link w:val="Style_22"/>
    <w:rPr>
      <w:color w:val="000000"/>
      <w:sz w:val="24"/>
    </w:rPr>
  </w:style>
  <w:style w:styleId="Style_23" w:type="paragraph">
    <w:name w:val="Текстовый"/>
    <w:link w:val="Style_23_ch"/>
    <w:pPr>
      <w:widowControl w:val="0"/>
      <w:spacing w:after="0" w:line="240" w:lineRule="auto"/>
      <w:ind/>
      <w:jc w:val="both"/>
    </w:pPr>
    <w:rPr>
      <w:rFonts w:ascii="Arial" w:hAnsi="Arial"/>
      <w:sz w:val="20"/>
    </w:rPr>
  </w:style>
  <w:style w:styleId="Style_23_ch" w:type="character">
    <w:name w:val="Текстовый"/>
    <w:link w:val="Style_23"/>
    <w:rPr>
      <w:rFonts w:ascii="Arial" w:hAnsi="Arial"/>
      <w:sz w:val="20"/>
    </w:rPr>
  </w:style>
  <w:style w:styleId="Style_24" w:type="paragraph">
    <w:name w:val="toc 4"/>
    <w:next w:val="Style_4"/>
    <w:link w:val="Style_24_ch"/>
    <w:uiPriority w:val="39"/>
    <w:pPr>
      <w:ind w:firstLine="0" w:left="600"/>
    </w:pPr>
  </w:style>
  <w:style w:styleId="Style_24_ch" w:type="character">
    <w:name w:val="toc 4"/>
    <w:link w:val="Style_24"/>
  </w:style>
  <w:style w:styleId="Style_25" w:type="paragraph">
    <w:name w:val="color003366"/>
    <w:link w:val="Style_25_ch"/>
  </w:style>
  <w:style w:styleId="Style_25_ch" w:type="character">
    <w:name w:val="color003366"/>
    <w:link w:val="Style_25"/>
  </w:style>
  <w:style w:styleId="Style_26" w:type="paragraph">
    <w:name w:val="xl97"/>
    <w:basedOn w:val="Style_4"/>
    <w:link w:val="Style_26_ch"/>
    <w:pPr>
      <w:spacing w:afterAutospacing="on" w:beforeAutospacing="on"/>
      <w:ind/>
    </w:pPr>
    <w:rPr>
      <w:color w:val="000000"/>
      <w:sz w:val="24"/>
    </w:rPr>
  </w:style>
  <w:style w:styleId="Style_26_ch" w:type="character">
    <w:name w:val="xl97"/>
    <w:basedOn w:val="Style_4_ch"/>
    <w:link w:val="Style_26"/>
    <w:rPr>
      <w:color w:val="000000"/>
      <w:sz w:val="24"/>
    </w:rPr>
  </w:style>
  <w:style w:styleId="Style_27" w:type="paragraph">
    <w:name w:val="heading 7"/>
    <w:basedOn w:val="Style_4"/>
    <w:next w:val="Style_4"/>
    <w:link w:val="Style_27_ch"/>
    <w:uiPriority w:val="9"/>
    <w:qFormat/>
    <w:pPr>
      <w:spacing w:after="60" w:before="240"/>
      <w:ind/>
      <w:jc w:val="both"/>
      <w:outlineLvl w:val="6"/>
    </w:pPr>
    <w:rPr>
      <w:rFonts w:ascii="Arial" w:hAnsi="Arial"/>
    </w:rPr>
  </w:style>
  <w:style w:styleId="Style_27_ch" w:type="character">
    <w:name w:val="heading 7"/>
    <w:basedOn w:val="Style_4_ch"/>
    <w:link w:val="Style_27"/>
    <w:rPr>
      <w:rFonts w:ascii="Arial" w:hAnsi="Arial"/>
    </w:rPr>
  </w:style>
  <w:style w:styleId="Style_28" w:type="paragraph">
    <w:name w:val="АД_Список абв"/>
    <w:basedOn w:val="Style_4"/>
    <w:link w:val="Style_28_ch"/>
    <w:pPr>
      <w:numPr>
        <w:numId w:val="3"/>
      </w:numPr>
      <w:ind/>
      <w:jc w:val="both"/>
    </w:pPr>
    <w:rPr>
      <w:sz w:val="24"/>
    </w:rPr>
  </w:style>
  <w:style w:styleId="Style_28_ch" w:type="character">
    <w:name w:val="АД_Список абв"/>
    <w:basedOn w:val="Style_4_ch"/>
    <w:link w:val="Style_28"/>
    <w:rPr>
      <w:sz w:val="24"/>
    </w:rPr>
  </w:style>
  <w:style w:styleId="Style_29" w:type="paragraph">
    <w:name w:val="xl108"/>
    <w:basedOn w:val="Style_4"/>
    <w:link w:val="Style_29_ch"/>
    <w:pPr>
      <w:spacing w:afterAutospacing="on" w:beforeAutospacing="on"/>
      <w:ind/>
    </w:pPr>
    <w:rPr>
      <w:sz w:val="24"/>
    </w:rPr>
  </w:style>
  <w:style w:styleId="Style_29_ch" w:type="character">
    <w:name w:val="xl108"/>
    <w:basedOn w:val="Style_4_ch"/>
    <w:link w:val="Style_29"/>
    <w:rPr>
      <w:sz w:val="24"/>
    </w:rPr>
  </w:style>
  <w:style w:styleId="Style_30" w:type="paragraph">
    <w:name w:val="Char Char"/>
    <w:basedOn w:val="Style_4"/>
    <w:link w:val="Style_30_ch"/>
    <w:pPr>
      <w:spacing w:afterAutospacing="on" w:beforeAutospacing="on"/>
      <w:ind/>
    </w:pPr>
    <w:rPr>
      <w:rFonts w:ascii="Tahoma" w:hAnsi="Tahoma"/>
    </w:rPr>
  </w:style>
  <w:style w:styleId="Style_30_ch" w:type="character">
    <w:name w:val="Char Char"/>
    <w:basedOn w:val="Style_4_ch"/>
    <w:link w:val="Style_30"/>
    <w:rPr>
      <w:rFonts w:ascii="Tahoma" w:hAnsi="Tahoma"/>
    </w:rPr>
  </w:style>
  <w:style w:styleId="Style_31" w:type="paragraph">
    <w:name w:val="toc 6"/>
    <w:next w:val="Style_4"/>
    <w:link w:val="Style_31_ch"/>
    <w:uiPriority w:val="39"/>
    <w:pPr>
      <w:ind w:firstLine="0" w:left="1000"/>
    </w:pPr>
  </w:style>
  <w:style w:styleId="Style_31_ch" w:type="character">
    <w:name w:val="toc 6"/>
    <w:link w:val="Style_31"/>
  </w:style>
  <w:style w:styleId="Style_32" w:type="paragraph">
    <w:name w:val="xl79"/>
    <w:basedOn w:val="Style_4"/>
    <w:link w:val="Style_32_ch"/>
    <w:pPr>
      <w:spacing w:afterAutospacing="on" w:beforeAutospacing="on"/>
      <w:ind/>
    </w:pPr>
    <w:rPr>
      <w:rFonts w:ascii="Sylfaen" w:hAnsi="Sylfaen"/>
      <w:color w:val="000000"/>
      <w:sz w:val="24"/>
    </w:rPr>
  </w:style>
  <w:style w:styleId="Style_32_ch" w:type="character">
    <w:name w:val="xl79"/>
    <w:basedOn w:val="Style_4_ch"/>
    <w:link w:val="Style_32"/>
    <w:rPr>
      <w:rFonts w:ascii="Sylfaen" w:hAnsi="Sylfaen"/>
      <w:color w:val="000000"/>
      <w:sz w:val="24"/>
    </w:rPr>
  </w:style>
  <w:style w:styleId="Style_33" w:type="paragraph">
    <w:name w:val="Default Paragraph Font"/>
    <w:link w:val="Style_33_ch"/>
  </w:style>
  <w:style w:styleId="Style_33_ch" w:type="character">
    <w:name w:val="Default Paragraph Font"/>
    <w:link w:val="Style_33"/>
  </w:style>
  <w:style w:styleId="Style_34" w:type="paragraph">
    <w:name w:val="toc 7"/>
    <w:next w:val="Style_4"/>
    <w:link w:val="Style_34_ch"/>
    <w:uiPriority w:val="39"/>
    <w:pPr>
      <w:ind w:firstLine="0" w:left="1200"/>
    </w:pPr>
  </w:style>
  <w:style w:styleId="Style_34_ch" w:type="character">
    <w:name w:val="toc 7"/>
    <w:link w:val="Style_34"/>
  </w:style>
  <w:style w:styleId="Style_35" w:type="paragraph">
    <w:name w:val="ТЛ_Город и Дата"/>
    <w:basedOn w:val="Style_4"/>
    <w:link w:val="Style_35_ch"/>
    <w:pPr>
      <w:ind/>
      <w:jc w:val="center"/>
    </w:pPr>
    <w:rPr>
      <w:sz w:val="28"/>
    </w:rPr>
  </w:style>
  <w:style w:styleId="Style_35_ch" w:type="character">
    <w:name w:val="ТЛ_Город и Дата"/>
    <w:basedOn w:val="Style_4_ch"/>
    <w:link w:val="Style_35"/>
    <w:rPr>
      <w:sz w:val="28"/>
    </w:rPr>
  </w:style>
  <w:style w:styleId="Style_36" w:type="paragraph">
    <w:name w:val="Normal (Web)"/>
    <w:basedOn w:val="Style_4"/>
    <w:link w:val="Style_36_ch"/>
    <w:pPr>
      <w:spacing w:afterAutospacing="on" w:beforeAutospacing="on"/>
      <w:ind/>
    </w:pPr>
    <w:rPr>
      <w:sz w:val="24"/>
    </w:rPr>
  </w:style>
  <w:style w:styleId="Style_36_ch" w:type="character">
    <w:name w:val="Normal (Web)"/>
    <w:basedOn w:val="Style_4_ch"/>
    <w:link w:val="Style_36"/>
    <w:rPr>
      <w:sz w:val="24"/>
    </w:rPr>
  </w:style>
  <w:style w:styleId="Style_37" w:type="paragraph">
    <w:name w:val="Стиль Подраздел + Times New Roman не малые прописные Перед:  0 пт..."/>
    <w:basedOn w:val="Style_4"/>
    <w:link w:val="Style_37_ch"/>
    <w:pPr>
      <w:keepNext w:val="1"/>
      <w:spacing w:after="240" w:before="120"/>
      <w:ind/>
      <w:jc w:val="center"/>
    </w:pPr>
    <w:rPr>
      <w:b w:val="1"/>
      <w:color w:val="000000"/>
      <w:sz w:val="24"/>
    </w:rPr>
  </w:style>
  <w:style w:styleId="Style_37_ch" w:type="character">
    <w:name w:val="Стиль Подраздел + Times New Roman не малые прописные Перед:  0 пт..."/>
    <w:basedOn w:val="Style_4_ch"/>
    <w:link w:val="Style_37"/>
    <w:rPr>
      <w:b w:val="1"/>
      <w:color w:val="000000"/>
      <w:sz w:val="24"/>
    </w:rPr>
  </w:style>
  <w:style w:styleId="Style_38" w:type="paragraph">
    <w:name w:val="FR2"/>
    <w:link w:val="Style_38_ch"/>
    <w:pPr>
      <w:widowControl w:val="0"/>
      <w:spacing w:after="0" w:before="20" w:line="240" w:lineRule="auto"/>
      <w:ind/>
      <w:jc w:val="center"/>
    </w:pPr>
    <w:rPr>
      <w:rFonts w:ascii="Arial" w:hAnsi="Arial"/>
      <w:sz w:val="24"/>
    </w:rPr>
  </w:style>
  <w:style w:styleId="Style_38_ch" w:type="character">
    <w:name w:val="FR2"/>
    <w:link w:val="Style_38"/>
    <w:rPr>
      <w:rFonts w:ascii="Arial" w:hAnsi="Arial"/>
      <w:sz w:val="24"/>
    </w:rPr>
  </w:style>
  <w:style w:styleId="Style_39" w:type="paragraph">
    <w:name w:val="Footer Char1"/>
    <w:link w:val="Style_39_ch"/>
    <w:rPr>
      <w:rFonts w:ascii="Times New Roman" w:hAnsi="Times New Roman"/>
      <w:sz w:val="24"/>
    </w:rPr>
  </w:style>
  <w:style w:styleId="Style_39_ch" w:type="character">
    <w:name w:val="Footer Char1"/>
    <w:link w:val="Style_39"/>
    <w:rPr>
      <w:rFonts w:ascii="Times New Roman" w:hAnsi="Times New Roman"/>
      <w:sz w:val="24"/>
    </w:rPr>
  </w:style>
  <w:style w:styleId="Style_40" w:type="paragraph">
    <w:name w:val="xl84"/>
    <w:basedOn w:val="Style_4"/>
    <w:link w:val="Style_40_ch"/>
    <w:pPr>
      <w:spacing w:afterAutospacing="on" w:beforeAutospacing="on"/>
      <w:ind/>
    </w:pPr>
    <w:rPr>
      <w:rFonts w:ascii="Sylfaen" w:hAnsi="Sylfaen"/>
      <w:color w:val="000000"/>
      <w:sz w:val="24"/>
    </w:rPr>
  </w:style>
  <w:style w:styleId="Style_40_ch" w:type="character">
    <w:name w:val="xl84"/>
    <w:basedOn w:val="Style_4_ch"/>
    <w:link w:val="Style_40"/>
    <w:rPr>
      <w:rFonts w:ascii="Sylfaen" w:hAnsi="Sylfaen"/>
      <w:color w:val="000000"/>
      <w:sz w:val="24"/>
    </w:rPr>
  </w:style>
  <w:style w:styleId="Style_41" w:type="paragraph">
    <w:name w:val="apple-converted-space"/>
    <w:link w:val="Style_41_ch"/>
  </w:style>
  <w:style w:styleId="Style_41_ch" w:type="character">
    <w:name w:val="apple-converted-space"/>
    <w:link w:val="Style_41"/>
  </w:style>
  <w:style w:styleId="Style_42" w:type="paragraph">
    <w:name w:val="Plain Text Char1"/>
    <w:link w:val="Style_42_ch"/>
    <w:rPr>
      <w:rFonts w:ascii="Courier New" w:hAnsi="Courier New"/>
      <w:sz w:val="20"/>
    </w:rPr>
  </w:style>
  <w:style w:styleId="Style_42_ch" w:type="character">
    <w:name w:val="Plain Text Char1"/>
    <w:link w:val="Style_42"/>
    <w:rPr>
      <w:rFonts w:ascii="Courier New" w:hAnsi="Courier New"/>
      <w:sz w:val="20"/>
    </w:rPr>
  </w:style>
  <w:style w:styleId="Style_43" w:type="paragraph">
    <w:name w:val="Заголовок 1 (раздел VI)"/>
    <w:basedOn w:val="Style_44"/>
    <w:link w:val="Style_43_ch"/>
    <w:pPr>
      <w:widowControl w:val="0"/>
      <w:tabs>
        <w:tab w:leader="none" w:pos="643" w:val="left"/>
      </w:tabs>
      <w:spacing w:after="60" w:before="240" w:line="240" w:lineRule="auto"/>
      <w:ind w:firstLine="709" w:left="643" w:right="567"/>
      <w:jc w:val="center"/>
    </w:pPr>
    <w:rPr>
      <w:rFonts w:ascii="Arial" w:hAnsi="Arial"/>
      <w:color w:val="000000"/>
    </w:rPr>
  </w:style>
  <w:style w:styleId="Style_43_ch" w:type="character">
    <w:name w:val="Заголовок 1 (раздел VI)"/>
    <w:basedOn w:val="Style_44_ch"/>
    <w:link w:val="Style_43"/>
    <w:rPr>
      <w:rFonts w:ascii="Arial" w:hAnsi="Arial"/>
      <w:color w:val="000000"/>
    </w:rPr>
  </w:style>
  <w:style w:styleId="Style_45" w:type="paragraph">
    <w:name w:val="xl65"/>
    <w:basedOn w:val="Style_4"/>
    <w:link w:val="Style_45_ch"/>
    <w:pPr>
      <w:spacing w:afterAutospacing="on" w:beforeAutospacing="on"/>
      <w:ind/>
    </w:pPr>
    <w:rPr>
      <w:sz w:val="24"/>
    </w:rPr>
  </w:style>
  <w:style w:styleId="Style_45_ch" w:type="character">
    <w:name w:val="xl65"/>
    <w:basedOn w:val="Style_4_ch"/>
    <w:link w:val="Style_45"/>
    <w:rPr>
      <w:sz w:val="24"/>
    </w:rPr>
  </w:style>
  <w:style w:styleId="Style_46" w:type="paragraph">
    <w:name w:val="Заголовок 3 Знак"/>
    <w:basedOn w:val="Style_33"/>
    <w:link w:val="Style_46_ch"/>
    <w:rPr>
      <w:rFonts w:asciiTheme="majorAscii" w:hAnsiTheme="majorHAnsi"/>
      <w:color w:themeColor="accent1" w:themeShade="7F" w:val="1F3863"/>
      <w:sz w:val="24"/>
    </w:rPr>
  </w:style>
  <w:style w:styleId="Style_46_ch" w:type="character">
    <w:name w:val="Заголовок 3 Знак"/>
    <w:basedOn w:val="Style_33_ch"/>
    <w:link w:val="Style_46"/>
    <w:rPr>
      <w:rFonts w:asciiTheme="majorAscii" w:hAnsiTheme="majorHAnsi"/>
      <w:color w:themeColor="accent1" w:themeShade="7F" w:val="1F3863"/>
      <w:sz w:val="24"/>
    </w:rPr>
  </w:style>
  <w:style w:styleId="Style_47" w:type="paragraph">
    <w:name w:val="xl119"/>
    <w:basedOn w:val="Style_4"/>
    <w:link w:val="Style_47_ch"/>
    <w:pPr>
      <w:spacing w:afterAutospacing="on" w:beforeAutospacing="on"/>
      <w:ind/>
    </w:pPr>
    <w:rPr>
      <w:sz w:val="24"/>
    </w:rPr>
  </w:style>
  <w:style w:styleId="Style_47_ch" w:type="character">
    <w:name w:val="xl119"/>
    <w:basedOn w:val="Style_4_ch"/>
    <w:link w:val="Style_47"/>
    <w:rPr>
      <w:sz w:val="24"/>
    </w:rPr>
  </w:style>
  <w:style w:styleId="Style_48" w:type="paragraph">
    <w:name w:val="dfaq"/>
    <w:link w:val="Style_48_ch"/>
  </w:style>
  <w:style w:styleId="Style_48_ch" w:type="character">
    <w:name w:val="dfaq"/>
    <w:link w:val="Style_48"/>
  </w:style>
  <w:style w:styleId="Style_49" w:type="paragraph">
    <w:name w:val="No Spacing"/>
    <w:link w:val="Style_49_ch"/>
    <w:pPr>
      <w:spacing w:after="0" w:line="240" w:lineRule="auto"/>
      <w:ind/>
    </w:pPr>
  </w:style>
  <w:style w:styleId="Style_49_ch" w:type="character">
    <w:name w:val="No Spacing"/>
    <w:link w:val="Style_49"/>
  </w:style>
  <w:style w:styleId="Style_50" w:type="paragraph">
    <w:name w:val="Char Char1"/>
    <w:basedOn w:val="Style_4"/>
    <w:link w:val="Style_50_ch"/>
    <w:pPr>
      <w:spacing w:afterAutospacing="on" w:beforeAutospacing="on"/>
      <w:ind/>
    </w:pPr>
    <w:rPr>
      <w:rFonts w:ascii="Tahoma" w:hAnsi="Tahoma"/>
    </w:rPr>
  </w:style>
  <w:style w:styleId="Style_50_ch" w:type="character">
    <w:name w:val="Char Char1"/>
    <w:basedOn w:val="Style_4_ch"/>
    <w:link w:val="Style_50"/>
    <w:rPr>
      <w:rFonts w:ascii="Tahoma" w:hAnsi="Tahoma"/>
    </w:rPr>
  </w:style>
  <w:style w:styleId="Style_51" w:type="paragraph">
    <w:name w:val="Article-Left"/>
    <w:basedOn w:val="Style_4"/>
    <w:link w:val="Style_51_ch"/>
    <w:pPr>
      <w:numPr>
        <w:numId w:val="4"/>
      </w:numPr>
      <w:spacing w:after="240" w:before="240" w:line="312" w:lineRule="auto"/>
      <w:ind/>
      <w:jc w:val="both"/>
    </w:pPr>
    <w:rPr>
      <w:rFonts w:ascii="Arial" w:hAnsi="Arial"/>
      <w:b w:val="1"/>
      <w:caps w:val="1"/>
      <w:sz w:val="22"/>
    </w:rPr>
  </w:style>
  <w:style w:styleId="Style_51_ch" w:type="character">
    <w:name w:val="Article-Left"/>
    <w:basedOn w:val="Style_4_ch"/>
    <w:link w:val="Style_51"/>
    <w:rPr>
      <w:rFonts w:ascii="Arial" w:hAnsi="Arial"/>
      <w:b w:val="1"/>
      <w:caps w:val="1"/>
      <w:sz w:val="22"/>
    </w:rPr>
  </w:style>
  <w:style w:styleId="Style_52" w:type="paragraph">
    <w:name w:val="Условия контракта"/>
    <w:basedOn w:val="Style_4"/>
    <w:link w:val="Style_52_ch"/>
    <w:pPr>
      <w:numPr>
        <w:numId w:val="5"/>
      </w:numPr>
      <w:spacing w:after="120" w:before="240"/>
      <w:ind/>
      <w:jc w:val="both"/>
    </w:pPr>
    <w:rPr>
      <w:b w:val="1"/>
      <w:sz w:val="24"/>
    </w:rPr>
  </w:style>
  <w:style w:styleId="Style_52_ch" w:type="character">
    <w:name w:val="Условия контракта"/>
    <w:basedOn w:val="Style_4_ch"/>
    <w:link w:val="Style_52"/>
    <w:rPr>
      <w:b w:val="1"/>
      <w:sz w:val="24"/>
    </w:rPr>
  </w:style>
  <w:style w:styleId="Style_53" w:type="paragraph">
    <w:name w:val="Знак Знак181"/>
    <w:link w:val="Style_53_ch"/>
    <w:rPr>
      <w:b w:val="1"/>
      <w:sz w:val="24"/>
    </w:rPr>
  </w:style>
  <w:style w:styleId="Style_53_ch" w:type="character">
    <w:name w:val="Знак Знак181"/>
    <w:link w:val="Style_53"/>
    <w:rPr>
      <w:b w:val="1"/>
      <w:sz w:val="24"/>
    </w:rPr>
  </w:style>
  <w:style w:styleId="Style_54" w:type="paragraph">
    <w:name w:val="Стиль Перед:  3 пт После:  3 пт"/>
    <w:basedOn w:val="Style_4"/>
    <w:link w:val="Style_54_ch"/>
    <w:pPr>
      <w:numPr>
        <w:ilvl w:val="1"/>
        <w:numId w:val="6"/>
      </w:numPr>
    </w:pPr>
    <w:rPr>
      <w:sz w:val="24"/>
    </w:rPr>
  </w:style>
  <w:style w:styleId="Style_54_ch" w:type="character">
    <w:name w:val="Стиль Перед:  3 пт После:  3 пт"/>
    <w:basedOn w:val="Style_4_ch"/>
    <w:link w:val="Style_54"/>
    <w:rPr>
      <w:sz w:val="24"/>
    </w:rPr>
  </w:style>
  <w:style w:styleId="Style_55" w:type="paragraph">
    <w:name w:val="ConsNonformat"/>
    <w:link w:val="Style_55_ch"/>
    <w:pPr>
      <w:widowControl w:val="0"/>
      <w:spacing w:after="0" w:line="240" w:lineRule="auto"/>
      <w:ind/>
    </w:pPr>
    <w:rPr>
      <w:rFonts w:ascii="Courier New" w:hAnsi="Courier New"/>
      <w:sz w:val="20"/>
    </w:rPr>
  </w:style>
  <w:style w:styleId="Style_55_ch" w:type="character">
    <w:name w:val="ConsNonformat"/>
    <w:link w:val="Style_55"/>
    <w:rPr>
      <w:rFonts w:ascii="Courier New" w:hAnsi="Courier New"/>
      <w:sz w:val="20"/>
    </w:rPr>
  </w:style>
  <w:style w:styleId="Style_56" w:type="paragraph">
    <w:name w:val="xl123"/>
    <w:basedOn w:val="Style_4"/>
    <w:link w:val="Style_56_ch"/>
    <w:pPr>
      <w:spacing w:afterAutospacing="on" w:beforeAutospacing="on"/>
      <w:ind/>
    </w:pPr>
    <w:rPr>
      <w:color w:val="000000"/>
      <w:sz w:val="24"/>
    </w:rPr>
  </w:style>
  <w:style w:styleId="Style_56_ch" w:type="character">
    <w:name w:val="xl123"/>
    <w:basedOn w:val="Style_4_ch"/>
    <w:link w:val="Style_56"/>
    <w:rPr>
      <w:color w:val="000000"/>
      <w:sz w:val="24"/>
    </w:rPr>
  </w:style>
  <w:style w:styleId="Style_57" w:type="paragraph">
    <w:name w:val="heading 3"/>
    <w:basedOn w:val="Style_4"/>
    <w:next w:val="Style_4"/>
    <w:link w:val="Style_57_ch"/>
    <w:uiPriority w:val="9"/>
    <w:qFormat/>
    <w:pPr>
      <w:keepNext w:val="1"/>
      <w:spacing w:after="60" w:before="240"/>
      <w:ind/>
      <w:jc w:val="both"/>
      <w:outlineLvl w:val="2"/>
    </w:pPr>
    <w:rPr>
      <w:rFonts w:ascii="Arial" w:hAnsi="Arial"/>
      <w:b w:val="1"/>
      <w:sz w:val="24"/>
    </w:rPr>
  </w:style>
  <w:style w:styleId="Style_57_ch" w:type="character">
    <w:name w:val="heading 3"/>
    <w:basedOn w:val="Style_4_ch"/>
    <w:link w:val="Style_57"/>
    <w:rPr>
      <w:rFonts w:ascii="Arial" w:hAnsi="Arial"/>
      <w:b w:val="1"/>
      <w:sz w:val="24"/>
    </w:rPr>
  </w:style>
  <w:style w:styleId="Style_58" w:type="paragraph">
    <w:name w:val="Извещение текст"/>
    <w:link w:val="Style_58_ch"/>
    <w:pPr>
      <w:spacing w:after="0" w:line="360" w:lineRule="auto"/>
      <w:ind w:firstLine="709"/>
      <w:jc w:val="both"/>
    </w:pPr>
    <w:rPr>
      <w:rFonts w:ascii="Times New Roman" w:hAnsi="Times New Roman"/>
      <w:sz w:val="28"/>
    </w:rPr>
  </w:style>
  <w:style w:styleId="Style_58_ch" w:type="character">
    <w:name w:val="Извещение текст"/>
    <w:link w:val="Style_58"/>
    <w:rPr>
      <w:rFonts w:ascii="Times New Roman" w:hAnsi="Times New Roman"/>
      <w:sz w:val="28"/>
    </w:rPr>
  </w:style>
  <w:style w:styleId="Style_59" w:type="paragraph">
    <w:name w:val="Section Paragraph-Left"/>
    <w:basedOn w:val="Style_4"/>
    <w:link w:val="Style_59_ch"/>
    <w:pPr>
      <w:numPr>
        <w:ilvl w:val="2"/>
        <w:numId w:val="4"/>
      </w:numPr>
      <w:spacing w:after="120" w:before="120" w:line="312" w:lineRule="auto"/>
      <w:ind/>
      <w:jc w:val="both"/>
    </w:pPr>
    <w:rPr>
      <w:rFonts w:ascii="Arial" w:hAnsi="Arial"/>
      <w:sz w:val="22"/>
    </w:rPr>
  </w:style>
  <w:style w:styleId="Style_59_ch" w:type="character">
    <w:name w:val="Section Paragraph-Left"/>
    <w:basedOn w:val="Style_4_ch"/>
    <w:link w:val="Style_59"/>
    <w:rPr>
      <w:rFonts w:ascii="Arial" w:hAnsi="Arial"/>
      <w:sz w:val="22"/>
    </w:rPr>
  </w:style>
  <w:style w:styleId="Style_60" w:type="paragraph">
    <w:name w:val="Стиль1"/>
    <w:basedOn w:val="Style_4"/>
    <w:link w:val="Style_60_ch"/>
    <w:pPr>
      <w:keepNext w:val="1"/>
      <w:keepLines w:val="1"/>
      <w:widowControl w:val="0"/>
      <w:numPr>
        <w:numId w:val="7"/>
      </w:numPr>
      <w:spacing w:after="60"/>
      <w:ind/>
      <w:jc w:val="both"/>
    </w:pPr>
    <w:rPr>
      <w:b w:val="1"/>
      <w:sz w:val="28"/>
    </w:rPr>
  </w:style>
  <w:style w:styleId="Style_60_ch" w:type="character">
    <w:name w:val="Стиль1"/>
    <w:basedOn w:val="Style_4_ch"/>
    <w:link w:val="Style_60"/>
    <w:rPr>
      <w:b w:val="1"/>
      <w:sz w:val="28"/>
    </w:rPr>
  </w:style>
  <w:style w:styleId="Style_61" w:type="paragraph">
    <w:name w:val="Обычный.Название подразделения"/>
    <w:link w:val="Style_61_ch"/>
    <w:pPr>
      <w:spacing w:after="0" w:line="240" w:lineRule="auto"/>
      <w:ind/>
    </w:pPr>
    <w:rPr>
      <w:rFonts w:ascii="SchoolBook" w:hAnsi="SchoolBook"/>
      <w:sz w:val="28"/>
    </w:rPr>
  </w:style>
  <w:style w:styleId="Style_61_ch" w:type="character">
    <w:name w:val="Обычный.Название подразделения"/>
    <w:link w:val="Style_61"/>
    <w:rPr>
      <w:rFonts w:ascii="SchoolBook" w:hAnsi="SchoolBook"/>
      <w:sz w:val="28"/>
    </w:rPr>
  </w:style>
  <w:style w:styleId="Style_62" w:type="paragraph">
    <w:name w:val="xl82"/>
    <w:basedOn w:val="Style_4"/>
    <w:link w:val="Style_62_ch"/>
    <w:pPr>
      <w:spacing w:afterAutospacing="on" w:beforeAutospacing="on"/>
      <w:ind/>
    </w:pPr>
    <w:rPr>
      <w:rFonts w:ascii="Sylfaen" w:hAnsi="Sylfaen"/>
      <w:color w:val="000000"/>
      <w:sz w:val="24"/>
    </w:rPr>
  </w:style>
  <w:style w:styleId="Style_62_ch" w:type="character">
    <w:name w:val="xl82"/>
    <w:basedOn w:val="Style_4_ch"/>
    <w:link w:val="Style_62"/>
    <w:rPr>
      <w:rFonts w:ascii="Sylfaen" w:hAnsi="Sylfaen"/>
      <w:color w:val="000000"/>
      <w:sz w:val="24"/>
    </w:rPr>
  </w:style>
  <w:style w:styleId="Style_63" w:type="paragraph">
    <w:name w:val="Абзац списка1"/>
    <w:basedOn w:val="Style_4"/>
    <w:link w:val="Style_63_ch"/>
    <w:pPr>
      <w:spacing w:after="200" w:line="276" w:lineRule="auto"/>
      <w:ind w:firstLine="0" w:left="720"/>
    </w:pPr>
    <w:rPr>
      <w:rFonts w:ascii="Calibri" w:hAnsi="Calibri"/>
      <w:sz w:val="22"/>
    </w:rPr>
  </w:style>
  <w:style w:styleId="Style_63_ch" w:type="character">
    <w:name w:val="Абзац списка1"/>
    <w:basedOn w:val="Style_4_ch"/>
    <w:link w:val="Style_63"/>
    <w:rPr>
      <w:rFonts w:ascii="Calibri" w:hAnsi="Calibri"/>
      <w:sz w:val="22"/>
    </w:rPr>
  </w:style>
  <w:style w:styleId="Style_64" w:type="paragraph">
    <w:name w:val="lt"/>
    <w:link w:val="Style_64_ch"/>
  </w:style>
  <w:style w:styleId="Style_64_ch" w:type="character">
    <w:name w:val="lt"/>
    <w:link w:val="Style_64"/>
  </w:style>
  <w:style w:styleId="Style_65" w:type="paragraph">
    <w:name w:val="List Number 5"/>
    <w:basedOn w:val="Style_4"/>
    <w:link w:val="Style_65_ch"/>
    <w:pPr>
      <w:numPr>
        <w:numId w:val="8"/>
      </w:numPr>
      <w:tabs>
        <w:tab w:leader="none" w:pos="1209" w:val="clear"/>
        <w:tab w:leader="none" w:pos="1492" w:val="left"/>
      </w:tabs>
      <w:spacing w:after="60"/>
      <w:ind w:firstLine="0" w:left="1492"/>
      <w:jc w:val="both"/>
    </w:pPr>
    <w:rPr>
      <w:sz w:val="24"/>
    </w:rPr>
  </w:style>
  <w:style w:styleId="Style_65_ch" w:type="character">
    <w:name w:val="List Number 5"/>
    <w:basedOn w:val="Style_4_ch"/>
    <w:link w:val="Style_65"/>
    <w:rPr>
      <w:sz w:val="24"/>
    </w:rPr>
  </w:style>
  <w:style w:styleId="Style_66" w:type="paragraph">
    <w:name w:val="Основной текст (2)_"/>
    <w:link w:val="Style_66_ch"/>
    <w:rPr>
      <w:rFonts w:ascii="Times New Roman" w:hAnsi="Times New Roman"/>
      <w:highlight w:val="white"/>
    </w:rPr>
  </w:style>
  <w:style w:styleId="Style_66_ch" w:type="character">
    <w:name w:val="Основной текст (2)_"/>
    <w:link w:val="Style_66"/>
    <w:rPr>
      <w:rFonts w:ascii="Times New Roman" w:hAnsi="Times New Roman"/>
      <w:highlight w:val="white"/>
    </w:rPr>
  </w:style>
  <w:style w:styleId="Style_67" w:type="paragraph">
    <w:name w:val="Стиль3 Знак Знак"/>
    <w:basedOn w:val="Style_68"/>
    <w:link w:val="Style_67_ch"/>
    <w:pPr>
      <w:widowControl w:val="0"/>
      <w:tabs>
        <w:tab w:leader="none" w:pos="227" w:val="left"/>
      </w:tabs>
      <w:spacing w:after="0" w:line="240" w:lineRule="auto"/>
      <w:ind w:firstLine="0" w:left="0"/>
    </w:pPr>
  </w:style>
  <w:style w:styleId="Style_67_ch" w:type="character">
    <w:name w:val="Стиль3 Знак Знак"/>
    <w:basedOn w:val="Style_68_ch"/>
    <w:link w:val="Style_67"/>
  </w:style>
  <w:style w:styleId="Style_69" w:type="paragraph">
    <w:name w:val="xl68"/>
    <w:basedOn w:val="Style_4"/>
    <w:link w:val="Style_69_ch"/>
    <w:pPr>
      <w:spacing w:afterAutospacing="on" w:beforeAutospacing="on"/>
      <w:ind/>
    </w:pPr>
    <w:rPr>
      <w:color w:val="000000"/>
      <w:sz w:val="24"/>
    </w:rPr>
  </w:style>
  <w:style w:styleId="Style_69_ch" w:type="character">
    <w:name w:val="xl68"/>
    <w:basedOn w:val="Style_4_ch"/>
    <w:link w:val="Style_69"/>
    <w:rPr>
      <w:color w:val="000000"/>
      <w:sz w:val="24"/>
    </w:rPr>
  </w:style>
  <w:style w:styleId="Style_70" w:type="paragraph">
    <w:name w:val="xl99"/>
    <w:basedOn w:val="Style_4"/>
    <w:link w:val="Style_70_ch"/>
    <w:pPr>
      <w:spacing w:afterAutospacing="on" w:beforeAutospacing="on"/>
      <w:ind/>
    </w:pPr>
    <w:rPr>
      <w:color w:val="000000"/>
      <w:sz w:val="24"/>
    </w:rPr>
  </w:style>
  <w:style w:styleId="Style_70_ch" w:type="character">
    <w:name w:val="xl99"/>
    <w:basedOn w:val="Style_4_ch"/>
    <w:link w:val="Style_70"/>
    <w:rPr>
      <w:color w:val="000000"/>
      <w:sz w:val="24"/>
    </w:rPr>
  </w:style>
  <w:style w:styleId="Style_71" w:type="paragraph">
    <w:name w:val="Обычный11"/>
    <w:link w:val="Style_71_ch"/>
    <w:pPr>
      <w:widowControl w:val="0"/>
      <w:spacing w:after="0" w:line="240" w:lineRule="auto"/>
      <w:ind/>
    </w:pPr>
    <w:rPr>
      <w:rFonts w:ascii="Times New Roman" w:hAnsi="Times New Roman"/>
      <w:sz w:val="24"/>
    </w:rPr>
  </w:style>
  <w:style w:styleId="Style_71_ch" w:type="character">
    <w:name w:val="Обычный11"/>
    <w:link w:val="Style_71"/>
    <w:rPr>
      <w:rFonts w:ascii="Times New Roman" w:hAnsi="Times New Roman"/>
      <w:sz w:val="24"/>
    </w:rPr>
  </w:style>
  <w:style w:styleId="Style_72" w:type="paragraph">
    <w:name w:val="xl71"/>
    <w:basedOn w:val="Style_4"/>
    <w:link w:val="Style_72_ch"/>
    <w:pPr>
      <w:spacing w:afterAutospacing="on" w:beforeAutospacing="on"/>
      <w:ind/>
    </w:pPr>
    <w:rPr>
      <w:color w:val="000000"/>
      <w:sz w:val="24"/>
    </w:rPr>
  </w:style>
  <w:style w:styleId="Style_72_ch" w:type="character">
    <w:name w:val="xl71"/>
    <w:basedOn w:val="Style_4_ch"/>
    <w:link w:val="Style_72"/>
    <w:rPr>
      <w:color w:val="000000"/>
      <w:sz w:val="24"/>
    </w:rPr>
  </w:style>
  <w:style w:styleId="Style_73" w:type="paragraph">
    <w:name w:val="Извещение пункт"/>
    <w:link w:val="Style_73_ch"/>
    <w:pPr>
      <w:spacing w:after="120" w:before="240" w:line="240" w:lineRule="auto"/>
      <w:ind w:firstLine="709"/>
      <w:contextualSpacing w:val="1"/>
      <w:jc w:val="both"/>
    </w:pPr>
    <w:rPr>
      <w:rFonts w:ascii="Times New Roman" w:hAnsi="Times New Roman"/>
      <w:b w:val="1"/>
      <w:sz w:val="28"/>
    </w:rPr>
  </w:style>
  <w:style w:styleId="Style_73_ch" w:type="character">
    <w:name w:val="Извещение пункт"/>
    <w:link w:val="Style_73"/>
    <w:rPr>
      <w:rFonts w:ascii="Times New Roman" w:hAnsi="Times New Roman"/>
      <w:b w:val="1"/>
      <w:sz w:val="28"/>
    </w:rPr>
  </w:style>
  <w:style w:styleId="Style_74" w:type="paragraph">
    <w:name w:val="Раздел 3"/>
    <w:basedOn w:val="Style_4"/>
    <w:link w:val="Style_74_ch"/>
    <w:pPr>
      <w:numPr>
        <w:ilvl w:val="1"/>
        <w:numId w:val="9"/>
      </w:numPr>
      <w:tabs>
        <w:tab w:leader="none" w:pos="360" w:val="left"/>
      </w:tabs>
      <w:spacing w:after="120" w:before="120"/>
      <w:ind w:hanging="360" w:left="360"/>
      <w:jc w:val="center"/>
    </w:pPr>
    <w:rPr>
      <w:b w:val="1"/>
      <w:sz w:val="24"/>
    </w:rPr>
  </w:style>
  <w:style w:styleId="Style_74_ch" w:type="character">
    <w:name w:val="Раздел 3"/>
    <w:basedOn w:val="Style_4_ch"/>
    <w:link w:val="Style_74"/>
    <w:rPr>
      <w:b w:val="1"/>
      <w:sz w:val="24"/>
    </w:rPr>
  </w:style>
  <w:style w:styleId="Style_75" w:type="paragraph">
    <w:name w:val="Стиль АД_Список 1"/>
    <w:basedOn w:val="Style_4"/>
    <w:link w:val="Style_75_ch"/>
    <w:pPr>
      <w:numPr>
        <w:ilvl w:val="2"/>
        <w:numId w:val="10"/>
      </w:numPr>
      <w:tabs>
        <w:tab w:leader="none" w:pos="720" w:val="left"/>
      </w:tabs>
      <w:ind/>
      <w:jc w:val="both"/>
    </w:pPr>
    <w:rPr>
      <w:b w:val="1"/>
      <w:i w:val="1"/>
      <w:sz w:val="24"/>
    </w:rPr>
  </w:style>
  <w:style w:styleId="Style_75_ch" w:type="character">
    <w:name w:val="Стиль АД_Список 1"/>
    <w:basedOn w:val="Style_4_ch"/>
    <w:link w:val="Style_75"/>
    <w:rPr>
      <w:b w:val="1"/>
      <w:i w:val="1"/>
      <w:sz w:val="24"/>
    </w:rPr>
  </w:style>
  <w:style w:styleId="Style_76" w:type="paragraph">
    <w:name w:val="themebody"/>
    <w:link w:val="Style_76_ch"/>
  </w:style>
  <w:style w:styleId="Style_76_ch" w:type="character">
    <w:name w:val="themebody"/>
    <w:link w:val="Style_76"/>
  </w:style>
  <w:style w:styleId="Style_77" w:type="paragraph">
    <w:name w:val="FR1"/>
    <w:link w:val="Style_77_ch"/>
    <w:pPr>
      <w:widowControl w:val="0"/>
      <w:spacing w:after="0" w:before="200" w:line="240" w:lineRule="auto"/>
      <w:ind w:firstLine="680" w:left="40"/>
      <w:jc w:val="both"/>
    </w:pPr>
    <w:rPr>
      <w:rFonts w:ascii="Arial" w:hAnsi="Arial"/>
      <w:sz w:val="20"/>
    </w:rPr>
  </w:style>
  <w:style w:styleId="Style_77_ch" w:type="character">
    <w:name w:val="FR1"/>
    <w:link w:val="Style_77"/>
    <w:rPr>
      <w:rFonts w:ascii="Arial" w:hAnsi="Arial"/>
      <w:sz w:val="20"/>
    </w:rPr>
  </w:style>
  <w:style w:styleId="Style_78" w:type="paragraph">
    <w:name w:val="xl122"/>
    <w:basedOn w:val="Style_4"/>
    <w:link w:val="Style_78_ch"/>
    <w:pPr>
      <w:spacing w:afterAutospacing="on" w:beforeAutospacing="on"/>
      <w:ind/>
    </w:pPr>
    <w:rPr>
      <w:color w:val="000000"/>
      <w:sz w:val="24"/>
    </w:rPr>
  </w:style>
  <w:style w:styleId="Style_78_ch" w:type="character">
    <w:name w:val="xl122"/>
    <w:basedOn w:val="Style_4_ch"/>
    <w:link w:val="Style_78"/>
    <w:rPr>
      <w:color w:val="000000"/>
      <w:sz w:val="24"/>
    </w:rPr>
  </w:style>
  <w:style w:styleId="Style_79" w:type="paragraph">
    <w:name w:val="List Bullet 3"/>
    <w:basedOn w:val="Style_4"/>
    <w:link w:val="Style_79_ch"/>
    <w:pPr>
      <w:numPr>
        <w:numId w:val="11"/>
      </w:numPr>
      <w:tabs>
        <w:tab w:leader="none" w:pos="643" w:val="clear"/>
        <w:tab w:leader="none" w:pos="926" w:val="left"/>
      </w:tabs>
      <w:spacing w:after="60"/>
      <w:ind w:firstLine="0" w:left="926"/>
      <w:jc w:val="both"/>
    </w:pPr>
    <w:rPr>
      <w:sz w:val="24"/>
    </w:rPr>
  </w:style>
  <w:style w:styleId="Style_79_ch" w:type="character">
    <w:name w:val="List Bullet 3"/>
    <w:basedOn w:val="Style_4_ch"/>
    <w:link w:val="Style_79"/>
    <w:rPr>
      <w:sz w:val="24"/>
    </w:rPr>
  </w:style>
  <w:style w:styleId="Style_80" w:type="paragraph">
    <w:name w:val="footer"/>
    <w:basedOn w:val="Style_4"/>
    <w:link w:val="Style_80_ch"/>
    <w:pPr>
      <w:tabs>
        <w:tab w:leader="none" w:pos="4677" w:val="center"/>
        <w:tab w:leader="none" w:pos="9355" w:val="right"/>
      </w:tabs>
      <w:ind/>
    </w:pPr>
    <w:rPr>
      <w:rFonts w:asciiTheme="minorAscii" w:hAnsiTheme="minorHAnsi"/>
      <w:sz w:val="22"/>
    </w:rPr>
  </w:style>
  <w:style w:styleId="Style_80_ch" w:type="character">
    <w:name w:val="footer"/>
    <w:basedOn w:val="Style_4_ch"/>
    <w:link w:val="Style_80"/>
    <w:rPr>
      <w:rFonts w:asciiTheme="minorAscii" w:hAnsiTheme="minorHAnsi"/>
      <w:sz w:val="22"/>
    </w:rPr>
  </w:style>
  <w:style w:styleId="Style_81" w:type="paragraph">
    <w:name w:val="xl133"/>
    <w:basedOn w:val="Style_4"/>
    <w:link w:val="Style_81_ch"/>
    <w:pPr>
      <w:spacing w:afterAutospacing="on" w:beforeAutospacing="on"/>
      <w:ind/>
    </w:pPr>
    <w:rPr>
      <w:rFonts w:ascii="Sylfaen" w:hAnsi="Sylfaen"/>
      <w:color w:val="000000"/>
      <w:sz w:val="24"/>
    </w:rPr>
  </w:style>
  <w:style w:styleId="Style_81_ch" w:type="character">
    <w:name w:val="xl133"/>
    <w:basedOn w:val="Style_4_ch"/>
    <w:link w:val="Style_81"/>
    <w:rPr>
      <w:rFonts w:ascii="Sylfaen" w:hAnsi="Sylfaen"/>
      <w:color w:val="000000"/>
      <w:sz w:val="24"/>
    </w:rPr>
  </w:style>
  <w:style w:styleId="Style_82" w:type="paragraph">
    <w:name w:val="ТЛ_Утверждаю"/>
    <w:basedOn w:val="Style_4"/>
    <w:link w:val="Style_82_ch"/>
    <w:pPr>
      <w:ind w:firstLine="0" w:left="4860"/>
      <w:jc w:val="center"/>
    </w:pPr>
    <w:rPr>
      <w:sz w:val="28"/>
    </w:rPr>
  </w:style>
  <w:style w:styleId="Style_82_ch" w:type="character">
    <w:name w:val="ТЛ_Утверждаю"/>
    <w:basedOn w:val="Style_4_ch"/>
    <w:link w:val="Style_82"/>
    <w:rPr>
      <w:sz w:val="28"/>
    </w:rPr>
  </w:style>
  <w:style w:styleId="Style_83" w:type="paragraph">
    <w:name w:val="Table Paragraph"/>
    <w:basedOn w:val="Style_4"/>
    <w:link w:val="Style_83_ch"/>
    <w:pPr>
      <w:widowControl w:val="0"/>
      <w:ind/>
    </w:pPr>
    <w:rPr>
      <w:rFonts w:ascii="Calibri" w:hAnsi="Calibri"/>
      <w:sz w:val="22"/>
    </w:rPr>
  </w:style>
  <w:style w:styleId="Style_83_ch" w:type="character">
    <w:name w:val="Table Paragraph"/>
    <w:basedOn w:val="Style_4_ch"/>
    <w:link w:val="Style_83"/>
    <w:rPr>
      <w:rFonts w:ascii="Calibri" w:hAnsi="Calibri"/>
      <w:sz w:val="22"/>
    </w:rPr>
  </w:style>
  <w:style w:styleId="Style_84" w:type="paragraph">
    <w:name w:val="xl109"/>
    <w:basedOn w:val="Style_4"/>
    <w:link w:val="Style_84_ch"/>
    <w:pPr>
      <w:spacing w:afterAutospacing="on" w:beforeAutospacing="on"/>
      <w:ind/>
    </w:pPr>
    <w:rPr>
      <w:color w:val="000000"/>
      <w:sz w:val="24"/>
    </w:rPr>
  </w:style>
  <w:style w:styleId="Style_84_ch" w:type="character">
    <w:name w:val="xl109"/>
    <w:basedOn w:val="Style_4_ch"/>
    <w:link w:val="Style_84"/>
    <w:rPr>
      <w:color w:val="000000"/>
      <w:sz w:val="24"/>
    </w:rPr>
  </w:style>
  <w:style w:styleId="Style_85" w:type="paragraph">
    <w:name w:val="Font Style14"/>
    <w:link w:val="Style_85_ch"/>
    <w:rPr>
      <w:rFonts w:ascii="Times New Roman" w:hAnsi="Times New Roman"/>
      <w:b w:val="1"/>
      <w:sz w:val="26"/>
    </w:rPr>
  </w:style>
  <w:style w:styleId="Style_85_ch" w:type="character">
    <w:name w:val="Font Style14"/>
    <w:link w:val="Style_85"/>
    <w:rPr>
      <w:rFonts w:ascii="Times New Roman" w:hAnsi="Times New Roman"/>
      <w:b w:val="1"/>
      <w:sz w:val="26"/>
    </w:rPr>
  </w:style>
  <w:style w:styleId="Style_86" w:type="paragraph">
    <w:name w:val="font6"/>
    <w:basedOn w:val="Style_4"/>
    <w:link w:val="Style_86_ch"/>
    <w:pPr>
      <w:spacing w:afterAutospacing="on" w:beforeAutospacing="on"/>
      <w:ind/>
    </w:pPr>
    <w:rPr>
      <w:rFonts w:ascii="Sylfaen" w:hAnsi="Sylfaen"/>
      <w:color w:val="000000"/>
      <w:sz w:val="18"/>
    </w:rPr>
  </w:style>
  <w:style w:styleId="Style_86_ch" w:type="character">
    <w:name w:val="font6"/>
    <w:basedOn w:val="Style_4_ch"/>
    <w:link w:val="Style_86"/>
    <w:rPr>
      <w:rFonts w:ascii="Sylfaen" w:hAnsi="Sylfaen"/>
      <w:color w:val="000000"/>
      <w:sz w:val="18"/>
    </w:rPr>
  </w:style>
  <w:style w:styleId="Style_87" w:type="paragraph">
    <w:name w:val="Основной текст4"/>
    <w:basedOn w:val="Style_4"/>
    <w:link w:val="Style_87_ch"/>
    <w:pPr>
      <w:widowControl w:val="0"/>
      <w:spacing w:line="370" w:lineRule="exact"/>
      <w:ind/>
    </w:pPr>
    <w:rPr>
      <w:rFonts w:asciiTheme="minorAscii" w:hAnsiTheme="minorHAnsi"/>
      <w:spacing w:val="2"/>
      <w:sz w:val="23"/>
    </w:rPr>
  </w:style>
  <w:style w:styleId="Style_87_ch" w:type="character">
    <w:name w:val="Основной текст4"/>
    <w:basedOn w:val="Style_4_ch"/>
    <w:link w:val="Style_87"/>
    <w:rPr>
      <w:rFonts w:asciiTheme="minorAscii" w:hAnsiTheme="minorHAnsi"/>
      <w:spacing w:val="2"/>
      <w:sz w:val="23"/>
    </w:rPr>
  </w:style>
  <w:style w:styleId="Style_88" w:type="paragraph">
    <w:name w:val="WW-Основной текст с отступом 2"/>
    <w:basedOn w:val="Style_4"/>
    <w:link w:val="Style_88_ch"/>
    <w:pPr>
      <w:ind w:firstLine="0" w:left="-540"/>
      <w:jc w:val="both"/>
    </w:pPr>
    <w:rPr>
      <w:rFonts w:ascii="Arial" w:hAnsi="Arial"/>
      <w:sz w:val="18"/>
    </w:rPr>
  </w:style>
  <w:style w:styleId="Style_88_ch" w:type="character">
    <w:name w:val="WW-Основной текст с отступом 2"/>
    <w:basedOn w:val="Style_4_ch"/>
    <w:link w:val="Style_88"/>
    <w:rPr>
      <w:rFonts w:ascii="Arial" w:hAnsi="Arial"/>
      <w:sz w:val="18"/>
    </w:rPr>
  </w:style>
  <w:style w:styleId="Style_89" w:type="paragraph">
    <w:name w:val="Основной текст (2)"/>
    <w:link w:val="Style_89_ch"/>
    <w:rPr>
      <w:rFonts w:ascii="Times New Roman" w:hAnsi="Times New Roman"/>
      <w:color w:val="000000"/>
      <w:spacing w:val="0"/>
      <w:sz w:val="28"/>
      <w:u w:val="none"/>
    </w:rPr>
  </w:style>
  <w:style w:styleId="Style_89_ch" w:type="character">
    <w:name w:val="Основной текст (2)"/>
    <w:link w:val="Style_89"/>
    <w:rPr>
      <w:rFonts w:ascii="Times New Roman" w:hAnsi="Times New Roman"/>
      <w:color w:val="000000"/>
      <w:spacing w:val="0"/>
      <w:sz w:val="28"/>
      <w:u w:val="none"/>
    </w:rPr>
  </w:style>
  <w:style w:styleId="Style_90" w:type="paragraph">
    <w:name w:val="xl70"/>
    <w:basedOn w:val="Style_4"/>
    <w:link w:val="Style_90_ch"/>
    <w:pPr>
      <w:spacing w:afterAutospacing="on" w:beforeAutospacing="on"/>
      <w:ind/>
    </w:pPr>
    <w:rPr>
      <w:color w:val="000000"/>
      <w:sz w:val="24"/>
    </w:rPr>
  </w:style>
  <w:style w:styleId="Style_90_ch" w:type="character">
    <w:name w:val="xl70"/>
    <w:basedOn w:val="Style_4_ch"/>
    <w:link w:val="Style_90"/>
    <w:rPr>
      <w:color w:val="000000"/>
      <w:sz w:val="24"/>
    </w:rPr>
  </w:style>
  <w:style w:styleId="Style_91" w:type="paragraph">
    <w:name w:val="Body Text Char1"/>
    <w:link w:val="Style_91_ch"/>
    <w:rPr>
      <w:rFonts w:ascii="Times New Roman" w:hAnsi="Times New Roman"/>
      <w:sz w:val="24"/>
    </w:rPr>
  </w:style>
  <w:style w:styleId="Style_91_ch" w:type="character">
    <w:name w:val="Body Text Char1"/>
    <w:link w:val="Style_91"/>
    <w:rPr>
      <w:rFonts w:ascii="Times New Roman" w:hAnsi="Times New Roman"/>
      <w:sz w:val="24"/>
    </w:rPr>
  </w:style>
  <w:style w:styleId="Style_92" w:type="paragraph">
    <w:name w:val="SubSection Paragraph-Left"/>
    <w:basedOn w:val="Style_4"/>
    <w:link w:val="Style_92_ch"/>
    <w:pPr>
      <w:numPr>
        <w:ilvl w:val="4"/>
        <w:numId w:val="4"/>
      </w:numPr>
      <w:spacing w:after="120" w:before="120" w:line="312" w:lineRule="auto"/>
      <w:ind/>
      <w:jc w:val="both"/>
    </w:pPr>
    <w:rPr>
      <w:rFonts w:ascii="Arial" w:hAnsi="Arial"/>
      <w:sz w:val="22"/>
    </w:rPr>
  </w:style>
  <w:style w:styleId="Style_92_ch" w:type="character">
    <w:name w:val="SubSection Paragraph-Left"/>
    <w:basedOn w:val="Style_4_ch"/>
    <w:link w:val="Style_92"/>
    <w:rPr>
      <w:rFonts w:ascii="Arial" w:hAnsi="Arial"/>
      <w:sz w:val="22"/>
    </w:rPr>
  </w:style>
  <w:style w:styleId="Style_93" w:type="paragraph">
    <w:name w:val="xl115"/>
    <w:basedOn w:val="Style_4"/>
    <w:link w:val="Style_93_ch"/>
    <w:pPr>
      <w:spacing w:afterAutospacing="on" w:beforeAutospacing="on"/>
      <w:ind/>
    </w:pPr>
    <w:rPr>
      <w:sz w:val="24"/>
    </w:rPr>
  </w:style>
  <w:style w:styleId="Style_93_ch" w:type="character">
    <w:name w:val="xl115"/>
    <w:basedOn w:val="Style_4_ch"/>
    <w:link w:val="Style_93"/>
    <w:rPr>
      <w:sz w:val="24"/>
    </w:rPr>
  </w:style>
  <w:style w:styleId="Style_94" w:type="paragraph">
    <w:name w:val="Основной текст 21"/>
    <w:basedOn w:val="Style_4"/>
    <w:link w:val="Style_94_ch"/>
    <w:pPr>
      <w:ind/>
      <w:jc w:val="center"/>
    </w:pPr>
    <w:rPr>
      <w:rFonts w:ascii="Courier New" w:hAnsi="Courier New"/>
      <w:b w:val="1"/>
      <w:sz w:val="28"/>
    </w:rPr>
  </w:style>
  <w:style w:styleId="Style_94_ch" w:type="character">
    <w:name w:val="Основной текст 21"/>
    <w:basedOn w:val="Style_4_ch"/>
    <w:link w:val="Style_94"/>
    <w:rPr>
      <w:rFonts w:ascii="Courier New" w:hAnsi="Courier New"/>
      <w:b w:val="1"/>
      <w:sz w:val="28"/>
    </w:rPr>
  </w:style>
  <w:style w:styleId="Style_95" w:type="paragraph">
    <w:name w:val="Знак Знак Знак Знак Знак1 Знак Знак Знак Знак"/>
    <w:basedOn w:val="Style_4"/>
    <w:link w:val="Style_95_ch"/>
    <w:pPr>
      <w:spacing w:afterAutospacing="on" w:beforeAutospacing="on"/>
      <w:ind/>
    </w:pPr>
    <w:rPr>
      <w:rFonts w:ascii="Tahoma" w:hAnsi="Tahoma"/>
    </w:rPr>
  </w:style>
  <w:style w:styleId="Style_95_ch" w:type="character">
    <w:name w:val="Знак Знак Знак Знак Знак1 Знак Знак Знак Знак"/>
    <w:basedOn w:val="Style_4_ch"/>
    <w:link w:val="Style_95"/>
    <w:rPr>
      <w:rFonts w:ascii="Tahoma" w:hAnsi="Tahoma"/>
    </w:rPr>
  </w:style>
  <w:style w:styleId="Style_96" w:type="paragraph">
    <w:name w:val="Название1"/>
    <w:link w:val="Style_96_ch"/>
  </w:style>
  <w:style w:styleId="Style_96_ch" w:type="character">
    <w:name w:val="Название1"/>
    <w:link w:val="Style_96"/>
  </w:style>
  <w:style w:styleId="Style_97" w:type="paragraph">
    <w:name w:val="heading 9"/>
    <w:basedOn w:val="Style_4"/>
    <w:next w:val="Style_4"/>
    <w:link w:val="Style_97_ch"/>
    <w:uiPriority w:val="9"/>
    <w:qFormat/>
    <w:pPr>
      <w:spacing w:after="60" w:before="240"/>
      <w:ind/>
      <w:jc w:val="both"/>
      <w:outlineLvl w:val="8"/>
    </w:pPr>
    <w:rPr>
      <w:rFonts w:ascii="Arial" w:hAnsi="Arial"/>
      <w:b w:val="1"/>
      <w:i w:val="1"/>
      <w:sz w:val="18"/>
    </w:rPr>
  </w:style>
  <w:style w:styleId="Style_97_ch" w:type="character">
    <w:name w:val="heading 9"/>
    <w:basedOn w:val="Style_4_ch"/>
    <w:link w:val="Style_97"/>
    <w:rPr>
      <w:rFonts w:ascii="Arial" w:hAnsi="Arial"/>
      <w:b w:val="1"/>
      <w:i w:val="1"/>
      <w:sz w:val="18"/>
    </w:rPr>
  </w:style>
  <w:style w:styleId="Style_98" w:type="paragraph">
    <w:name w:val="font121"/>
    <w:link w:val="Style_98_ch"/>
    <w:rPr>
      <w:rFonts w:ascii="Times New Roman" w:hAnsi="Times New Roman"/>
      <w:sz w:val="22"/>
    </w:rPr>
  </w:style>
  <w:style w:styleId="Style_98_ch" w:type="character">
    <w:name w:val="font121"/>
    <w:link w:val="Style_98"/>
    <w:rPr>
      <w:rFonts w:ascii="Times New Roman" w:hAnsi="Times New Roman"/>
      <w:sz w:val="22"/>
    </w:rPr>
  </w:style>
  <w:style w:styleId="Style_99" w:type="paragraph">
    <w:name w:val="xl113"/>
    <w:basedOn w:val="Style_4"/>
    <w:link w:val="Style_99_ch"/>
    <w:pPr>
      <w:spacing w:afterAutospacing="on" w:beforeAutospacing="on"/>
      <w:ind/>
    </w:pPr>
    <w:rPr>
      <w:color w:val="000000"/>
      <w:sz w:val="24"/>
    </w:rPr>
  </w:style>
  <w:style w:styleId="Style_99_ch" w:type="character">
    <w:name w:val="xl113"/>
    <w:basedOn w:val="Style_4_ch"/>
    <w:link w:val="Style_99"/>
    <w:rPr>
      <w:color w:val="000000"/>
      <w:sz w:val="24"/>
    </w:rPr>
  </w:style>
  <w:style w:styleId="Style_100" w:type="paragraph">
    <w:name w:val="Header Char1"/>
    <w:link w:val="Style_100_ch"/>
    <w:rPr>
      <w:rFonts w:ascii="Times New Roman" w:hAnsi="Times New Roman"/>
      <w:sz w:val="24"/>
    </w:rPr>
  </w:style>
  <w:style w:styleId="Style_100_ch" w:type="character">
    <w:name w:val="Header Char1"/>
    <w:link w:val="Style_100"/>
    <w:rPr>
      <w:rFonts w:ascii="Times New Roman" w:hAnsi="Times New Roman"/>
      <w:sz w:val="24"/>
    </w:rPr>
  </w:style>
  <w:style w:styleId="Style_101" w:type="paragraph">
    <w:name w:val="Приложение заголовок"/>
    <w:link w:val="Style_101_ch"/>
    <w:pPr>
      <w:spacing w:after="240" w:before="240" w:line="240" w:lineRule="auto"/>
      <w:ind/>
      <w:jc w:val="center"/>
    </w:pPr>
    <w:rPr>
      <w:rFonts w:ascii="Times New Roman" w:hAnsi="Times New Roman"/>
      <w:b w:val="1"/>
      <w:sz w:val="28"/>
    </w:rPr>
  </w:style>
  <w:style w:styleId="Style_101_ch" w:type="character">
    <w:name w:val="Приложение заголовок"/>
    <w:link w:val="Style_101"/>
    <w:rPr>
      <w:rFonts w:ascii="Times New Roman" w:hAnsi="Times New Roman"/>
      <w:b w:val="1"/>
      <w:sz w:val="28"/>
    </w:rPr>
  </w:style>
  <w:style w:styleId="Style_102" w:type="paragraph">
    <w:name w:val="List Bullet 2"/>
    <w:basedOn w:val="Style_4"/>
    <w:link w:val="Style_102_ch"/>
    <w:pPr>
      <w:numPr>
        <w:numId w:val="12"/>
      </w:numPr>
      <w:tabs>
        <w:tab w:leader="none" w:pos="360" w:val="clear"/>
        <w:tab w:leader="none" w:pos="643" w:val="left"/>
      </w:tabs>
      <w:spacing w:after="60"/>
      <w:ind w:firstLine="0" w:left="643"/>
      <w:jc w:val="both"/>
    </w:pPr>
    <w:rPr>
      <w:sz w:val="24"/>
    </w:rPr>
  </w:style>
  <w:style w:styleId="Style_102_ch" w:type="character">
    <w:name w:val="List Bullet 2"/>
    <w:basedOn w:val="Style_4_ch"/>
    <w:link w:val="Style_102"/>
    <w:rPr>
      <w:sz w:val="24"/>
    </w:rPr>
  </w:style>
  <w:style w:styleId="Style_103" w:type="paragraph">
    <w:name w:val="List Number 3"/>
    <w:basedOn w:val="Style_4"/>
    <w:link w:val="Style_103_ch"/>
    <w:pPr>
      <w:numPr>
        <w:numId w:val="13"/>
      </w:numPr>
      <w:tabs>
        <w:tab w:leader="none" w:pos="643" w:val="clear"/>
        <w:tab w:leader="none" w:pos="926" w:val="left"/>
      </w:tabs>
      <w:spacing w:after="60"/>
      <w:ind w:firstLine="0" w:left="926"/>
      <w:jc w:val="both"/>
    </w:pPr>
    <w:rPr>
      <w:sz w:val="24"/>
    </w:rPr>
  </w:style>
  <w:style w:styleId="Style_103_ch" w:type="character">
    <w:name w:val="List Number 3"/>
    <w:basedOn w:val="Style_4_ch"/>
    <w:link w:val="Style_103"/>
    <w:rPr>
      <w:sz w:val="24"/>
    </w:rPr>
  </w:style>
  <w:style w:styleId="Style_104" w:type="paragraph">
    <w:name w:val="xl103"/>
    <w:basedOn w:val="Style_4"/>
    <w:link w:val="Style_104_ch"/>
    <w:pPr>
      <w:spacing w:afterAutospacing="on" w:beforeAutospacing="on"/>
      <w:ind/>
    </w:pPr>
    <w:rPr>
      <w:color w:val="000000"/>
      <w:sz w:val="24"/>
    </w:rPr>
  </w:style>
  <w:style w:styleId="Style_104_ch" w:type="character">
    <w:name w:val="xl103"/>
    <w:basedOn w:val="Style_4_ch"/>
    <w:link w:val="Style_104"/>
    <w:rPr>
      <w:color w:val="000000"/>
      <w:sz w:val="24"/>
    </w:rPr>
  </w:style>
  <w:style w:styleId="Style_105" w:type="paragraph">
    <w:name w:val="Заголовок 2 со списком"/>
    <w:basedOn w:val="Style_106"/>
    <w:next w:val="Style_4"/>
    <w:link w:val="Style_105_ch"/>
    <w:pPr>
      <w:numPr>
        <w:numId w:val="14"/>
      </w:numPr>
      <w:spacing w:line="360" w:lineRule="auto"/>
      <w:ind/>
    </w:pPr>
  </w:style>
  <w:style w:styleId="Style_105_ch" w:type="character">
    <w:name w:val="Заголовок 2 со списком"/>
    <w:basedOn w:val="Style_106_ch"/>
    <w:link w:val="Style_105"/>
  </w:style>
  <w:style w:styleId="Style_107" w:type="paragraph">
    <w:name w:val="Font Style120"/>
    <w:link w:val="Style_107_ch"/>
    <w:rPr>
      <w:rFonts w:ascii="Times New Roman" w:hAnsi="Times New Roman"/>
      <w:sz w:val="20"/>
    </w:rPr>
  </w:style>
  <w:style w:styleId="Style_107_ch" w:type="character">
    <w:name w:val="Font Style120"/>
    <w:link w:val="Style_107"/>
    <w:rPr>
      <w:rFonts w:ascii="Times New Roman" w:hAnsi="Times New Roman"/>
      <w:sz w:val="20"/>
    </w:rPr>
  </w:style>
  <w:style w:styleId="Style_108" w:type="paragraph">
    <w:name w:val="Body Text Indent 3"/>
    <w:basedOn w:val="Style_4"/>
    <w:link w:val="Style_108_ch"/>
    <w:pPr>
      <w:keepNext w:val="1"/>
      <w:keepLines w:val="1"/>
      <w:widowControl w:val="0"/>
      <w:tabs>
        <w:tab w:leader="none" w:pos="252" w:val="left"/>
      </w:tabs>
      <w:ind w:firstLine="0" w:left="720"/>
      <w:jc w:val="both"/>
    </w:pPr>
    <w:rPr>
      <w:sz w:val="24"/>
    </w:rPr>
  </w:style>
  <w:style w:styleId="Style_108_ch" w:type="character">
    <w:name w:val="Body Text Indent 3"/>
    <w:basedOn w:val="Style_4_ch"/>
    <w:link w:val="Style_108"/>
    <w:rPr>
      <w:sz w:val="24"/>
    </w:rPr>
  </w:style>
  <w:style w:styleId="Style_109" w:type="paragraph">
    <w:name w:val="List Number 4"/>
    <w:basedOn w:val="Style_4"/>
    <w:link w:val="Style_109_ch"/>
    <w:pPr>
      <w:numPr>
        <w:numId w:val="15"/>
      </w:numPr>
      <w:tabs>
        <w:tab w:leader="none" w:pos="926" w:val="clear"/>
        <w:tab w:leader="none" w:pos="1209" w:val="left"/>
      </w:tabs>
      <w:spacing w:after="60"/>
      <w:ind w:firstLine="0" w:left="1209"/>
      <w:jc w:val="both"/>
    </w:pPr>
    <w:rPr>
      <w:sz w:val="24"/>
    </w:rPr>
  </w:style>
  <w:style w:styleId="Style_109_ch" w:type="character">
    <w:name w:val="List Number 4"/>
    <w:basedOn w:val="Style_4_ch"/>
    <w:link w:val="Style_109"/>
    <w:rPr>
      <w:sz w:val="24"/>
    </w:rPr>
  </w:style>
  <w:style w:styleId="Style_110" w:type="paragraph">
    <w:name w:val="АД_Наименование главы без нумерации"/>
    <w:basedOn w:val="Style_106"/>
    <w:link w:val="Style_110_ch"/>
  </w:style>
  <w:style w:styleId="Style_110_ch" w:type="character">
    <w:name w:val="АД_Наименование главы без нумерации"/>
    <w:basedOn w:val="Style_106_ch"/>
    <w:link w:val="Style_110"/>
  </w:style>
  <w:style w:styleId="Style_111" w:type="paragraph">
    <w:name w:val="Style1"/>
    <w:basedOn w:val="Style_4"/>
    <w:link w:val="Style_111_ch"/>
    <w:pPr>
      <w:widowControl w:val="0"/>
      <w:ind/>
    </w:pPr>
    <w:rPr>
      <w:sz w:val="24"/>
    </w:rPr>
  </w:style>
  <w:style w:styleId="Style_111_ch" w:type="character">
    <w:name w:val="Style1"/>
    <w:basedOn w:val="Style_4_ch"/>
    <w:link w:val="Style_111"/>
    <w:rPr>
      <w:sz w:val="24"/>
    </w:rPr>
  </w:style>
  <w:style w:styleId="Style_112" w:type="paragraph">
    <w:name w:val="xl104"/>
    <w:basedOn w:val="Style_4"/>
    <w:link w:val="Style_112_ch"/>
    <w:pPr>
      <w:spacing w:afterAutospacing="on" w:beforeAutospacing="on"/>
      <w:ind/>
    </w:pPr>
    <w:rPr>
      <w:color w:val="000000"/>
      <w:sz w:val="24"/>
    </w:rPr>
  </w:style>
  <w:style w:styleId="Style_112_ch" w:type="character">
    <w:name w:val="xl104"/>
    <w:basedOn w:val="Style_4_ch"/>
    <w:link w:val="Style_112"/>
    <w:rPr>
      <w:color w:val="000000"/>
      <w:sz w:val="24"/>
    </w:rPr>
  </w:style>
  <w:style w:styleId="Style_113" w:type="paragraph">
    <w:name w:val="Дефис"/>
    <w:basedOn w:val="Style_4"/>
    <w:link w:val="Style_113_ch"/>
    <w:pPr>
      <w:tabs>
        <w:tab w:leader="none" w:pos="360" w:val="left"/>
      </w:tabs>
      <w:ind w:hanging="360" w:left="360"/>
    </w:pPr>
    <w:rPr>
      <w:sz w:val="24"/>
    </w:rPr>
  </w:style>
  <w:style w:styleId="Style_113_ch" w:type="character">
    <w:name w:val="Дефис"/>
    <w:basedOn w:val="Style_4_ch"/>
    <w:link w:val="Style_113"/>
    <w:rPr>
      <w:sz w:val="24"/>
    </w:rPr>
  </w:style>
  <w:style w:styleId="Style_114" w:type="paragraph">
    <w:name w:val="Body Text 3"/>
    <w:basedOn w:val="Style_4"/>
    <w:link w:val="Style_114_ch"/>
    <w:pPr>
      <w:keepNext w:val="1"/>
      <w:keepLines w:val="1"/>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797" w:val="left"/>
        <w:tab w:leader="none" w:pos="7363" w:val="left"/>
        <w:tab w:leader="none" w:pos="7930" w:val="left"/>
        <w:tab w:leader="none" w:pos="8496" w:val="left"/>
        <w:tab w:leader="none" w:pos="9063" w:val="left"/>
      </w:tabs>
      <w:spacing w:after="112" w:before="148"/>
      <w:ind/>
      <w:jc w:val="both"/>
    </w:pPr>
    <w:rPr>
      <w:b w:val="1"/>
      <w:i w:val="1"/>
      <w:sz w:val="22"/>
    </w:rPr>
  </w:style>
  <w:style w:styleId="Style_114_ch" w:type="character">
    <w:name w:val="Body Text 3"/>
    <w:basedOn w:val="Style_4_ch"/>
    <w:link w:val="Style_114"/>
    <w:rPr>
      <w:b w:val="1"/>
      <w:i w:val="1"/>
      <w:sz w:val="22"/>
    </w:rPr>
  </w:style>
  <w:style w:styleId="Style_115" w:type="paragraph">
    <w:name w:val="Обычный3"/>
    <w:link w:val="Style_115_ch"/>
    <w:pPr>
      <w:spacing w:after="0" w:line="240" w:lineRule="auto"/>
      <w:ind/>
    </w:pPr>
    <w:rPr>
      <w:rFonts w:ascii="Times New Roman" w:hAnsi="Times New Roman"/>
      <w:sz w:val="24"/>
    </w:rPr>
  </w:style>
  <w:style w:styleId="Style_115_ch" w:type="character">
    <w:name w:val="Обычный3"/>
    <w:link w:val="Style_115"/>
    <w:rPr>
      <w:rFonts w:ascii="Times New Roman" w:hAnsi="Times New Roman"/>
      <w:sz w:val="24"/>
    </w:rPr>
  </w:style>
  <w:style w:styleId="Style_116" w:type="paragraph">
    <w:name w:val="xl121"/>
    <w:basedOn w:val="Style_4"/>
    <w:link w:val="Style_116_ch"/>
    <w:pPr>
      <w:spacing w:afterAutospacing="on" w:beforeAutospacing="on"/>
      <w:ind/>
    </w:pPr>
    <w:rPr>
      <w:color w:val="000000"/>
      <w:sz w:val="24"/>
    </w:rPr>
  </w:style>
  <w:style w:styleId="Style_116_ch" w:type="character">
    <w:name w:val="xl121"/>
    <w:basedOn w:val="Style_4_ch"/>
    <w:link w:val="Style_116"/>
    <w:rPr>
      <w:color w:val="000000"/>
      <w:sz w:val="24"/>
    </w:rPr>
  </w:style>
  <w:style w:styleId="Style_117" w:type="paragraph">
    <w:name w:val="Font Style22"/>
    <w:link w:val="Style_117_ch"/>
    <w:rPr>
      <w:rFonts w:ascii="Times New Roman" w:hAnsi="Times New Roman"/>
      <w:sz w:val="20"/>
    </w:rPr>
  </w:style>
  <w:style w:styleId="Style_117_ch" w:type="character">
    <w:name w:val="Font Style22"/>
    <w:link w:val="Style_117"/>
    <w:rPr>
      <w:rFonts w:ascii="Times New Roman" w:hAnsi="Times New Roman"/>
      <w:sz w:val="20"/>
    </w:rPr>
  </w:style>
  <w:style w:styleId="Style_118" w:type="paragraph">
    <w:name w:val="List Bullet"/>
    <w:basedOn w:val="Style_4"/>
    <w:link w:val="Style_118_ch"/>
    <w:pPr>
      <w:widowControl w:val="0"/>
      <w:spacing w:after="60"/>
      <w:ind/>
      <w:jc w:val="both"/>
    </w:pPr>
    <w:rPr>
      <w:sz w:val="24"/>
    </w:rPr>
  </w:style>
  <w:style w:styleId="Style_118_ch" w:type="character">
    <w:name w:val="List Bullet"/>
    <w:basedOn w:val="Style_4_ch"/>
    <w:link w:val="Style_118"/>
    <w:rPr>
      <w:sz w:val="24"/>
    </w:rPr>
  </w:style>
  <w:style w:styleId="Style_119" w:type="paragraph">
    <w:name w:val="Гипертекстовая ссылка"/>
    <w:link w:val="Style_119_ch"/>
    <w:rPr>
      <w:rFonts w:ascii="Times New Roman" w:hAnsi="Times New Roman"/>
      <w:color w:val="106BBE"/>
    </w:rPr>
  </w:style>
  <w:style w:styleId="Style_119_ch" w:type="character">
    <w:name w:val="Гипертекстовая ссылка"/>
    <w:link w:val="Style_119"/>
    <w:rPr>
      <w:rFonts w:ascii="Times New Roman" w:hAnsi="Times New Roman"/>
      <w:color w:val="106BBE"/>
    </w:rPr>
  </w:style>
  <w:style w:styleId="Style_120" w:type="paragraph">
    <w:name w:val="ConsPlusNormal"/>
    <w:link w:val="Style_120_ch"/>
    <w:pPr>
      <w:widowControl w:val="0"/>
      <w:spacing w:after="0" w:line="240" w:lineRule="auto"/>
      <w:ind/>
    </w:pPr>
    <w:rPr>
      <w:rFonts w:ascii="Arial" w:hAnsi="Arial"/>
      <w:sz w:val="20"/>
    </w:rPr>
  </w:style>
  <w:style w:styleId="Style_120_ch" w:type="character">
    <w:name w:val="ConsPlusNormal"/>
    <w:link w:val="Style_120"/>
    <w:rPr>
      <w:rFonts w:ascii="Arial" w:hAnsi="Arial"/>
      <w:sz w:val="20"/>
    </w:rPr>
  </w:style>
  <w:style w:styleId="Style_121" w:type="paragraph">
    <w:name w:val="xl95"/>
    <w:basedOn w:val="Style_4"/>
    <w:link w:val="Style_121_ch"/>
    <w:pPr>
      <w:spacing w:afterAutospacing="on" w:beforeAutospacing="on"/>
      <w:ind/>
    </w:pPr>
    <w:rPr>
      <w:color w:val="000000"/>
      <w:sz w:val="24"/>
    </w:rPr>
  </w:style>
  <w:style w:styleId="Style_121_ch" w:type="character">
    <w:name w:val="xl95"/>
    <w:basedOn w:val="Style_4_ch"/>
    <w:link w:val="Style_121"/>
    <w:rPr>
      <w:color w:val="000000"/>
      <w:sz w:val="24"/>
    </w:rPr>
  </w:style>
  <w:style w:styleId="Style_122" w:type="paragraph">
    <w:name w:val="ТЛ_Название"/>
    <w:basedOn w:val="Style_4"/>
    <w:link w:val="Style_122_ch"/>
    <w:pPr>
      <w:ind/>
      <w:jc w:val="center"/>
    </w:pPr>
    <w:rPr>
      <w:b w:val="1"/>
      <w:sz w:val="28"/>
    </w:rPr>
  </w:style>
  <w:style w:styleId="Style_122_ch" w:type="character">
    <w:name w:val="ТЛ_Название"/>
    <w:basedOn w:val="Style_4_ch"/>
    <w:link w:val="Style_122"/>
    <w:rPr>
      <w:b w:val="1"/>
      <w:sz w:val="28"/>
    </w:rPr>
  </w:style>
  <w:style w:styleId="Style_123" w:type="paragraph">
    <w:name w:val="xl105"/>
    <w:basedOn w:val="Style_4"/>
    <w:link w:val="Style_123_ch"/>
    <w:pPr>
      <w:spacing w:afterAutospacing="on" w:beforeAutospacing="on"/>
      <w:ind/>
    </w:pPr>
    <w:rPr>
      <w:sz w:val="24"/>
    </w:rPr>
  </w:style>
  <w:style w:styleId="Style_123_ch" w:type="character">
    <w:name w:val="xl105"/>
    <w:basedOn w:val="Style_4_ch"/>
    <w:link w:val="Style_123"/>
    <w:rPr>
      <w:sz w:val="24"/>
    </w:rPr>
  </w:style>
  <w:style w:styleId="Style_124" w:type="paragraph">
    <w:name w:val="Стиль таблицы 2 A"/>
    <w:link w:val="Style_124_ch"/>
    <w:pPr>
      <w:spacing w:after="0" w:line="240" w:lineRule="auto"/>
      <w:ind/>
    </w:pPr>
    <w:rPr>
      <w:rFonts w:ascii="Arial Unicode MS" w:hAnsi="Arial Unicode MS"/>
      <w:color w:val="000000"/>
      <w:sz w:val="20"/>
      <w:u w:color="000000"/>
    </w:rPr>
  </w:style>
  <w:style w:styleId="Style_124_ch" w:type="character">
    <w:name w:val="Стиль таблицы 2 A"/>
    <w:link w:val="Style_124"/>
    <w:rPr>
      <w:rFonts w:ascii="Arial Unicode MS" w:hAnsi="Arial Unicode MS"/>
      <w:color w:val="000000"/>
      <w:sz w:val="20"/>
      <w:u w:color="000000"/>
    </w:rPr>
  </w:style>
  <w:style w:styleId="Style_125" w:type="paragraph">
    <w:name w:val="Standard"/>
    <w:link w:val="Style_125_ch"/>
    <w:pPr>
      <w:spacing w:after="0" w:line="240" w:lineRule="auto"/>
      <w:ind/>
    </w:pPr>
    <w:rPr>
      <w:rFonts w:ascii="Liberation Serif" w:hAnsi="Liberation Serif"/>
      <w:sz w:val="24"/>
    </w:rPr>
  </w:style>
  <w:style w:styleId="Style_125_ch" w:type="character">
    <w:name w:val="Standard"/>
    <w:link w:val="Style_125"/>
    <w:rPr>
      <w:rFonts w:ascii="Liberation Serif" w:hAnsi="Liberation Serif"/>
      <w:sz w:val="24"/>
    </w:rPr>
  </w:style>
  <w:style w:styleId="Style_126" w:type="paragraph">
    <w:name w:val="АД_Заголовки таблиц"/>
    <w:basedOn w:val="Style_4"/>
    <w:link w:val="Style_126_ch"/>
    <w:pPr>
      <w:ind/>
      <w:jc w:val="center"/>
    </w:pPr>
    <w:rPr>
      <w:b w:val="1"/>
      <w:sz w:val="24"/>
    </w:rPr>
  </w:style>
  <w:style w:styleId="Style_126_ch" w:type="character">
    <w:name w:val="АД_Заголовки таблиц"/>
    <w:basedOn w:val="Style_4_ch"/>
    <w:link w:val="Style_126"/>
    <w:rPr>
      <w:b w:val="1"/>
      <w:sz w:val="24"/>
    </w:rPr>
  </w:style>
  <w:style w:styleId="Style_1" w:type="paragraph">
    <w:name w:val="header"/>
    <w:basedOn w:val="Style_4"/>
    <w:link w:val="Style_1_ch"/>
    <w:pPr>
      <w:tabs>
        <w:tab w:leader="none" w:pos="4677" w:val="center"/>
        <w:tab w:leader="none" w:pos="9355" w:val="right"/>
      </w:tabs>
      <w:ind/>
    </w:pPr>
    <w:rPr>
      <w:rFonts w:asciiTheme="minorAscii" w:hAnsiTheme="minorHAnsi"/>
      <w:sz w:val="22"/>
    </w:rPr>
  </w:style>
  <w:style w:styleId="Style_1_ch" w:type="character">
    <w:name w:val="header"/>
    <w:basedOn w:val="Style_4_ch"/>
    <w:link w:val="Style_1"/>
    <w:rPr>
      <w:rFonts w:asciiTheme="minorAscii" w:hAnsiTheme="minorHAnsi"/>
      <w:sz w:val="22"/>
    </w:rPr>
  </w:style>
  <w:style w:styleId="Style_127" w:type="paragraph">
    <w:name w:val="Содержимое таблицы"/>
    <w:basedOn w:val="Style_4"/>
    <w:link w:val="Style_127_ch"/>
    <w:rPr>
      <w:sz w:val="24"/>
    </w:rPr>
  </w:style>
  <w:style w:styleId="Style_127_ch" w:type="character">
    <w:name w:val="Содержимое таблицы"/>
    <w:basedOn w:val="Style_4_ch"/>
    <w:link w:val="Style_127"/>
    <w:rPr>
      <w:sz w:val="24"/>
    </w:rPr>
  </w:style>
  <w:style w:styleId="Style_128" w:type="paragraph">
    <w:name w:val="xl93"/>
    <w:basedOn w:val="Style_4"/>
    <w:link w:val="Style_128_ch"/>
    <w:pPr>
      <w:spacing w:afterAutospacing="on" w:beforeAutospacing="on"/>
      <w:ind/>
    </w:pPr>
    <w:rPr>
      <w:sz w:val="24"/>
    </w:rPr>
  </w:style>
  <w:style w:styleId="Style_128_ch" w:type="character">
    <w:name w:val="xl93"/>
    <w:basedOn w:val="Style_4_ch"/>
    <w:link w:val="Style_128"/>
    <w:rPr>
      <w:sz w:val="24"/>
    </w:rPr>
  </w:style>
  <w:style w:styleId="Style_129" w:type="paragraph">
    <w:name w:val="Style17"/>
    <w:basedOn w:val="Style_4"/>
    <w:link w:val="Style_129_ch"/>
    <w:pPr>
      <w:widowControl w:val="0"/>
      <w:spacing w:line="216" w:lineRule="exact"/>
      <w:ind w:firstLine="504"/>
      <w:jc w:val="both"/>
    </w:pPr>
    <w:rPr>
      <w:rFonts w:ascii="Arial" w:hAnsi="Arial"/>
      <w:sz w:val="24"/>
    </w:rPr>
  </w:style>
  <w:style w:styleId="Style_129_ch" w:type="character">
    <w:name w:val="Style17"/>
    <w:basedOn w:val="Style_4_ch"/>
    <w:link w:val="Style_129"/>
    <w:rPr>
      <w:rFonts w:ascii="Arial" w:hAnsi="Arial"/>
      <w:sz w:val="24"/>
    </w:rPr>
  </w:style>
  <w:style w:styleId="Style_130" w:type="paragraph">
    <w:name w:val="xl86"/>
    <w:basedOn w:val="Style_4"/>
    <w:link w:val="Style_130_ch"/>
    <w:pPr>
      <w:spacing w:afterAutospacing="on" w:beforeAutospacing="on"/>
      <w:ind/>
    </w:pPr>
    <w:rPr>
      <w:rFonts w:ascii="Sylfaen" w:hAnsi="Sylfaen"/>
      <w:color w:val="000000"/>
      <w:sz w:val="24"/>
    </w:rPr>
  </w:style>
  <w:style w:styleId="Style_130_ch" w:type="character">
    <w:name w:val="xl86"/>
    <w:basedOn w:val="Style_4_ch"/>
    <w:link w:val="Style_130"/>
    <w:rPr>
      <w:rFonts w:ascii="Sylfaen" w:hAnsi="Sylfaen"/>
      <w:color w:val="000000"/>
      <w:sz w:val="24"/>
    </w:rPr>
  </w:style>
  <w:style w:styleId="Style_131" w:type="paragraph">
    <w:name w:val="Основной текст 31"/>
    <w:basedOn w:val="Style_4"/>
    <w:link w:val="Style_131_ch"/>
    <w:pPr>
      <w:spacing w:after="120"/>
      <w:ind/>
    </w:pPr>
    <w:rPr>
      <w:sz w:val="16"/>
    </w:rPr>
  </w:style>
  <w:style w:styleId="Style_131_ch" w:type="character">
    <w:name w:val="Основной текст 31"/>
    <w:basedOn w:val="Style_4_ch"/>
    <w:link w:val="Style_131"/>
    <w:rPr>
      <w:sz w:val="16"/>
    </w:rPr>
  </w:style>
  <w:style w:styleId="Style_132" w:type="paragraph">
    <w:name w:val="z-Начало формы1"/>
    <w:basedOn w:val="Style_4"/>
    <w:next w:val="Style_4"/>
    <w:link w:val="Style_132_ch"/>
    <w:pPr>
      <w:ind/>
      <w:jc w:val="center"/>
    </w:pPr>
    <w:rPr>
      <w:rFonts w:ascii="Arial" w:hAnsi="Arial"/>
      <w:sz w:val="16"/>
    </w:rPr>
  </w:style>
  <w:style w:styleId="Style_132_ch" w:type="character">
    <w:name w:val="z-Начало формы1"/>
    <w:basedOn w:val="Style_4_ch"/>
    <w:link w:val="Style_132"/>
    <w:rPr>
      <w:rFonts w:ascii="Arial" w:hAnsi="Arial"/>
      <w:sz w:val="16"/>
    </w:rPr>
  </w:style>
  <w:style w:styleId="Style_133" w:type="paragraph">
    <w:name w:val="Заголовок оглавления1"/>
    <w:basedOn w:val="Style_44"/>
    <w:next w:val="Style_4"/>
    <w:link w:val="Style_133_ch"/>
    <w:pPr>
      <w:ind/>
      <w:outlineLvl w:val="8"/>
    </w:pPr>
    <w:rPr>
      <w:rFonts w:ascii="Cambria" w:hAnsi="Cambria"/>
      <w:color w:val="365F91"/>
    </w:rPr>
  </w:style>
  <w:style w:styleId="Style_133_ch" w:type="character">
    <w:name w:val="Заголовок оглавления1"/>
    <w:basedOn w:val="Style_44_ch"/>
    <w:link w:val="Style_133"/>
    <w:rPr>
      <w:rFonts w:ascii="Cambria" w:hAnsi="Cambria"/>
      <w:color w:val="365F91"/>
    </w:rPr>
  </w:style>
  <w:style w:styleId="Style_134" w:type="paragraph">
    <w:name w:val="Footnote Text Char1"/>
    <w:link w:val="Style_134_ch"/>
    <w:rPr>
      <w:rFonts w:ascii="Times New Roman" w:hAnsi="Times New Roman"/>
      <w:sz w:val="20"/>
    </w:rPr>
  </w:style>
  <w:style w:styleId="Style_134_ch" w:type="character">
    <w:name w:val="Footnote Text Char1"/>
    <w:link w:val="Style_134"/>
    <w:rPr>
      <w:rFonts w:ascii="Times New Roman" w:hAnsi="Times New Roman"/>
      <w:sz w:val="20"/>
    </w:rPr>
  </w:style>
  <w:style w:styleId="Style_135" w:type="paragraph">
    <w:name w:val="Список нум."/>
    <w:basedOn w:val="Style_4"/>
    <w:link w:val="Style_135_ch"/>
    <w:pPr>
      <w:keepNext w:val="1"/>
      <w:numPr>
        <w:numId w:val="16"/>
      </w:numPr>
      <w:tabs>
        <w:tab w:leader="none" w:pos="1701" w:val="left"/>
      </w:tabs>
      <w:spacing w:after="120" w:before="120" w:line="360" w:lineRule="auto"/>
      <w:ind/>
    </w:pPr>
    <w:rPr>
      <w:rFonts w:ascii="Arial" w:hAnsi="Arial"/>
      <w:sz w:val="24"/>
    </w:rPr>
  </w:style>
  <w:style w:styleId="Style_135_ch" w:type="character">
    <w:name w:val="Список нум."/>
    <w:basedOn w:val="Style_4_ch"/>
    <w:link w:val="Style_135"/>
    <w:rPr>
      <w:rFonts w:ascii="Arial" w:hAnsi="Arial"/>
      <w:sz w:val="24"/>
    </w:rPr>
  </w:style>
  <w:style w:styleId="Style_136" w:type="paragraph">
    <w:name w:val="Раздел"/>
    <w:basedOn w:val="Style_4"/>
    <w:link w:val="Style_136_ch"/>
    <w:pPr>
      <w:tabs>
        <w:tab w:leader="none" w:pos="1440" w:val="left"/>
        <w:tab w:leader="none" w:pos="1492" w:val="left"/>
      </w:tabs>
      <w:spacing w:after="120" w:before="120"/>
      <w:ind w:hanging="720" w:left="720"/>
      <w:jc w:val="center"/>
    </w:pPr>
    <w:rPr>
      <w:rFonts w:ascii="Arial Narrow" w:hAnsi="Arial Narrow"/>
      <w:b w:val="1"/>
      <w:sz w:val="28"/>
    </w:rPr>
  </w:style>
  <w:style w:styleId="Style_136_ch" w:type="character">
    <w:name w:val="Раздел"/>
    <w:basedOn w:val="Style_4_ch"/>
    <w:link w:val="Style_136"/>
    <w:rPr>
      <w:rFonts w:ascii="Arial Narrow" w:hAnsi="Arial Narrow"/>
      <w:b w:val="1"/>
      <w:sz w:val="28"/>
    </w:rPr>
  </w:style>
  <w:style w:styleId="Style_137" w:type="paragraph">
    <w:name w:val="Heading"/>
    <w:link w:val="Style_137_ch"/>
    <w:pPr>
      <w:spacing w:after="0" w:line="240" w:lineRule="auto"/>
      <w:ind/>
    </w:pPr>
    <w:rPr>
      <w:rFonts w:ascii="Arial" w:hAnsi="Arial"/>
      <w:b w:val="1"/>
    </w:rPr>
  </w:style>
  <w:style w:styleId="Style_137_ch" w:type="character">
    <w:name w:val="Heading"/>
    <w:link w:val="Style_137"/>
    <w:rPr>
      <w:rFonts w:ascii="Arial" w:hAnsi="Arial"/>
      <w:b w:val="1"/>
    </w:rPr>
  </w:style>
  <w:style w:styleId="Style_138" w:type="paragraph">
    <w:name w:val="втяжка"/>
    <w:basedOn w:val="Style_139"/>
    <w:next w:val="Style_139"/>
    <w:link w:val="Style_138_ch"/>
    <w:pPr>
      <w:tabs>
        <w:tab w:leader="none" w:pos="567" w:val="left"/>
      </w:tabs>
      <w:spacing w:before="57"/>
      <w:ind w:hanging="567" w:left="567"/>
    </w:pPr>
  </w:style>
  <w:style w:styleId="Style_138_ch" w:type="character">
    <w:name w:val="втяжка"/>
    <w:basedOn w:val="Style_139_ch"/>
    <w:link w:val="Style_138"/>
  </w:style>
  <w:style w:styleId="Style_140" w:type="paragraph">
    <w:name w:val="Таблица текст"/>
    <w:basedOn w:val="Style_4"/>
    <w:link w:val="Style_140_ch"/>
    <w:pPr>
      <w:spacing w:after="40" w:before="40"/>
      <w:ind w:firstLine="0" w:left="57" w:right="57"/>
    </w:pPr>
    <w:rPr>
      <w:sz w:val="22"/>
    </w:rPr>
  </w:style>
  <w:style w:styleId="Style_140_ch" w:type="character">
    <w:name w:val="Таблица текст"/>
    <w:basedOn w:val="Style_4_ch"/>
    <w:link w:val="Style_140"/>
    <w:rPr>
      <w:sz w:val="22"/>
    </w:rPr>
  </w:style>
  <w:style w:styleId="Style_141" w:type="paragraph">
    <w:name w:val="АД_Основной текст по центру полужирный"/>
    <w:basedOn w:val="Style_4"/>
    <w:link w:val="Style_141_ch"/>
    <w:pPr>
      <w:ind w:firstLine="567"/>
      <w:jc w:val="center"/>
    </w:pPr>
    <w:rPr>
      <w:b w:val="1"/>
      <w:sz w:val="24"/>
    </w:rPr>
  </w:style>
  <w:style w:styleId="Style_141_ch" w:type="character">
    <w:name w:val="АД_Основной текст по центру полужирный"/>
    <w:basedOn w:val="Style_4_ch"/>
    <w:link w:val="Style_141"/>
    <w:rPr>
      <w:b w:val="1"/>
      <w:sz w:val="24"/>
    </w:rPr>
  </w:style>
  <w:style w:styleId="Style_142" w:type="paragraph">
    <w:name w:val="toc 3"/>
    <w:next w:val="Style_4"/>
    <w:link w:val="Style_142_ch"/>
    <w:uiPriority w:val="39"/>
    <w:pPr>
      <w:ind w:firstLine="0" w:left="400"/>
    </w:pPr>
  </w:style>
  <w:style w:styleId="Style_142_ch" w:type="character">
    <w:name w:val="toc 3"/>
    <w:link w:val="Style_142"/>
  </w:style>
  <w:style w:styleId="Style_143" w:type="paragraph">
    <w:name w:val="Стиль3"/>
    <w:basedOn w:val="Style_68"/>
    <w:link w:val="Style_143_ch"/>
    <w:pPr>
      <w:widowControl w:val="0"/>
      <w:tabs>
        <w:tab w:leader="none" w:pos="1307" w:val="left"/>
      </w:tabs>
      <w:spacing w:after="0" w:line="240" w:lineRule="auto"/>
      <w:ind w:firstLine="0" w:left="1080"/>
    </w:pPr>
  </w:style>
  <w:style w:styleId="Style_143_ch" w:type="character">
    <w:name w:val="Стиль3"/>
    <w:basedOn w:val="Style_68_ch"/>
    <w:link w:val="Style_143"/>
  </w:style>
  <w:style w:styleId="Style_144" w:type="paragraph">
    <w:name w:val="s1"/>
    <w:link w:val="Style_144_ch"/>
  </w:style>
  <w:style w:styleId="Style_144_ch" w:type="character">
    <w:name w:val="s1"/>
    <w:link w:val="Style_144"/>
  </w:style>
  <w:style w:styleId="Style_145" w:type="paragraph">
    <w:name w:val="List"/>
    <w:basedOn w:val="Style_4"/>
    <w:link w:val="Style_145_ch"/>
    <w:pPr>
      <w:ind w:hanging="283" w:left="283"/>
      <w:contextualSpacing w:val="1"/>
      <w:jc w:val="both"/>
    </w:pPr>
    <w:rPr>
      <w:sz w:val="24"/>
    </w:rPr>
  </w:style>
  <w:style w:styleId="Style_145_ch" w:type="character">
    <w:name w:val="List"/>
    <w:basedOn w:val="Style_4_ch"/>
    <w:link w:val="Style_145"/>
    <w:rPr>
      <w:sz w:val="24"/>
    </w:rPr>
  </w:style>
  <w:style w:styleId="Style_68" w:type="paragraph">
    <w:name w:val="Body Text Indent 2"/>
    <w:basedOn w:val="Style_4"/>
    <w:link w:val="Style_68_ch"/>
    <w:pPr>
      <w:spacing w:after="120" w:line="480" w:lineRule="auto"/>
      <w:ind w:firstLine="0" w:left="283"/>
      <w:jc w:val="both"/>
    </w:pPr>
    <w:rPr>
      <w:sz w:val="24"/>
    </w:rPr>
  </w:style>
  <w:style w:styleId="Style_68_ch" w:type="character">
    <w:name w:val="Body Text Indent 2"/>
    <w:basedOn w:val="Style_4_ch"/>
    <w:link w:val="Style_68"/>
    <w:rPr>
      <w:sz w:val="24"/>
    </w:rPr>
  </w:style>
  <w:style w:styleId="Style_146" w:type="paragraph">
    <w:name w:val="xl101"/>
    <w:basedOn w:val="Style_4"/>
    <w:link w:val="Style_146_ch"/>
    <w:pPr>
      <w:spacing w:afterAutospacing="on" w:beforeAutospacing="on"/>
      <w:ind/>
    </w:pPr>
    <w:rPr>
      <w:sz w:val="24"/>
    </w:rPr>
  </w:style>
  <w:style w:styleId="Style_146_ch" w:type="character">
    <w:name w:val="xl101"/>
    <w:basedOn w:val="Style_4_ch"/>
    <w:link w:val="Style_146"/>
    <w:rPr>
      <w:sz w:val="24"/>
    </w:rPr>
  </w:style>
  <w:style w:styleId="Style_147" w:type="paragraph">
    <w:name w:val="z-Bottom of Form Char1"/>
    <w:link w:val="Style_147_ch"/>
    <w:rPr>
      <w:rFonts w:ascii="Arial" w:hAnsi="Arial"/>
      <w:sz w:val="16"/>
    </w:rPr>
  </w:style>
  <w:style w:styleId="Style_147_ch" w:type="character">
    <w:name w:val="z-Bottom of Form Char1"/>
    <w:link w:val="Style_147"/>
    <w:rPr>
      <w:rFonts w:ascii="Arial" w:hAnsi="Arial"/>
      <w:sz w:val="16"/>
    </w:rPr>
  </w:style>
  <w:style w:styleId="Style_148" w:type="paragraph">
    <w:name w:val="АД_Нумерованный подпункт 4 уровня"/>
    <w:basedOn w:val="Style_149"/>
    <w:link w:val="Style_148_ch"/>
    <w:pPr>
      <w:numPr>
        <w:ilvl w:val="3"/>
      </w:numPr>
      <w:tabs>
        <w:tab w:leader="none" w:pos="643" w:val="left"/>
        <w:tab w:leader="none" w:pos="720" w:val="clear"/>
        <w:tab w:leader="none" w:pos="993" w:val="left"/>
      </w:tabs>
      <w:ind w:hanging="993" w:left="993"/>
    </w:pPr>
  </w:style>
  <w:style w:styleId="Style_148_ch" w:type="character">
    <w:name w:val="АД_Нумерованный подпункт 4 уровня"/>
    <w:basedOn w:val="Style_149_ch"/>
    <w:link w:val="Style_148"/>
  </w:style>
  <w:style w:styleId="Style_150" w:type="paragraph">
    <w:name w:val="Список 21"/>
    <w:basedOn w:val="Style_4"/>
    <w:link w:val="Style_150_ch"/>
    <w:pPr>
      <w:ind w:hanging="283" w:left="566"/>
    </w:pPr>
    <w:rPr>
      <w:rFonts w:ascii="Arial" w:hAnsi="Arial"/>
    </w:rPr>
  </w:style>
  <w:style w:styleId="Style_150_ch" w:type="character">
    <w:name w:val="Список 21"/>
    <w:basedOn w:val="Style_4_ch"/>
    <w:link w:val="Style_150"/>
    <w:rPr>
      <w:rFonts w:ascii="Arial" w:hAnsi="Arial"/>
    </w:rPr>
  </w:style>
  <w:style w:styleId="Style_151" w:type="paragraph">
    <w:name w:val="Body Text Indent Char1"/>
    <w:link w:val="Style_151_ch"/>
    <w:rPr>
      <w:rFonts w:ascii="Times New Roman" w:hAnsi="Times New Roman"/>
      <w:sz w:val="24"/>
    </w:rPr>
  </w:style>
  <w:style w:styleId="Style_151_ch" w:type="character">
    <w:name w:val="Body Text Indent Char1"/>
    <w:link w:val="Style_151"/>
    <w:rPr>
      <w:rFonts w:ascii="Times New Roman" w:hAnsi="Times New Roman"/>
      <w:sz w:val="24"/>
    </w:rPr>
  </w:style>
  <w:style w:styleId="Style_152" w:type="paragraph">
    <w:name w:val="xl94"/>
    <w:basedOn w:val="Style_4"/>
    <w:link w:val="Style_152_ch"/>
    <w:pPr>
      <w:spacing w:afterAutospacing="on" w:beforeAutospacing="on"/>
      <w:ind/>
    </w:pPr>
    <w:rPr>
      <w:color w:val="000000"/>
      <w:sz w:val="24"/>
    </w:rPr>
  </w:style>
  <w:style w:styleId="Style_152_ch" w:type="character">
    <w:name w:val="xl94"/>
    <w:basedOn w:val="Style_4_ch"/>
    <w:link w:val="Style_152"/>
    <w:rPr>
      <w:color w:val="000000"/>
      <w:sz w:val="24"/>
    </w:rPr>
  </w:style>
  <w:style w:styleId="Style_153" w:type="paragraph">
    <w:name w:val="xl117"/>
    <w:basedOn w:val="Style_4"/>
    <w:link w:val="Style_153_ch"/>
    <w:pPr>
      <w:spacing w:afterAutospacing="on" w:beforeAutospacing="on"/>
      <w:ind/>
    </w:pPr>
    <w:rPr>
      <w:sz w:val="24"/>
    </w:rPr>
  </w:style>
  <w:style w:styleId="Style_153_ch" w:type="character">
    <w:name w:val="xl117"/>
    <w:basedOn w:val="Style_4_ch"/>
    <w:link w:val="Style_153"/>
    <w:rPr>
      <w:sz w:val="24"/>
    </w:rPr>
  </w:style>
  <w:style w:styleId="Style_154" w:type="paragraph">
    <w:name w:val="Основной"/>
    <w:basedOn w:val="Style_4"/>
    <w:link w:val="Style_154_ch"/>
    <w:pPr>
      <w:ind w:firstLine="540"/>
      <w:jc w:val="both"/>
    </w:pPr>
    <w:rPr>
      <w:sz w:val="28"/>
    </w:rPr>
  </w:style>
  <w:style w:styleId="Style_154_ch" w:type="character">
    <w:name w:val="Основной"/>
    <w:basedOn w:val="Style_4_ch"/>
    <w:link w:val="Style_154"/>
    <w:rPr>
      <w:sz w:val="28"/>
    </w:rPr>
  </w:style>
  <w:style w:styleId="Style_155" w:type="paragraph">
    <w:name w:val="Font Style11"/>
    <w:link w:val="Style_155_ch"/>
    <w:rPr>
      <w:rFonts w:ascii="Times New Roman" w:hAnsi="Times New Roman"/>
      <w:sz w:val="24"/>
    </w:rPr>
  </w:style>
  <w:style w:styleId="Style_155_ch" w:type="character">
    <w:name w:val="Font Style11"/>
    <w:link w:val="Style_155"/>
    <w:rPr>
      <w:rFonts w:ascii="Times New Roman" w:hAnsi="Times New Roman"/>
      <w:sz w:val="24"/>
    </w:rPr>
  </w:style>
  <w:style w:styleId="Style_17" w:type="paragraph">
    <w:name w:val="Заголовок 3 со списком"/>
    <w:basedOn w:val="Style_57"/>
    <w:link w:val="Style_17_ch"/>
    <w:pPr>
      <w:numPr>
        <w:ilvl w:val="1"/>
        <w:numId w:val="14"/>
      </w:numPr>
    </w:pPr>
  </w:style>
  <w:style w:styleId="Style_17_ch" w:type="character">
    <w:name w:val="Заголовок 3 со списком"/>
    <w:basedOn w:val="Style_57_ch"/>
    <w:link w:val="Style_17"/>
  </w:style>
  <w:style w:styleId="Style_156" w:type="paragraph">
    <w:name w:val="z-Конец формы1"/>
    <w:basedOn w:val="Style_4"/>
    <w:next w:val="Style_4"/>
    <w:link w:val="Style_156_ch"/>
    <w:pPr>
      <w:ind/>
      <w:jc w:val="center"/>
    </w:pPr>
    <w:rPr>
      <w:rFonts w:ascii="Arial" w:hAnsi="Arial"/>
      <w:sz w:val="16"/>
    </w:rPr>
  </w:style>
  <w:style w:styleId="Style_156_ch" w:type="character">
    <w:name w:val="z-Конец формы1"/>
    <w:basedOn w:val="Style_4_ch"/>
    <w:link w:val="Style_156"/>
    <w:rPr>
      <w:rFonts w:ascii="Arial" w:hAnsi="Arial"/>
      <w:sz w:val="16"/>
    </w:rPr>
  </w:style>
  <w:style w:styleId="Style_157" w:type="paragraph">
    <w:name w:val="Знак Знак19"/>
    <w:link w:val="Style_157_ch"/>
    <w:rPr>
      <w:b w:val="1"/>
      <w:sz w:val="36"/>
    </w:rPr>
  </w:style>
  <w:style w:styleId="Style_157_ch" w:type="character">
    <w:name w:val="Знак Знак19"/>
    <w:link w:val="Style_157"/>
    <w:rPr>
      <w:b w:val="1"/>
      <w:sz w:val="36"/>
    </w:rPr>
  </w:style>
  <w:style w:styleId="Style_158" w:type="paragraph">
    <w:name w:val="Основной текст2"/>
    <w:link w:val="Style_158_ch"/>
    <w:rPr>
      <w:rFonts w:ascii="Times New Roman" w:hAnsi="Times New Roman"/>
      <w:color w:val="000000"/>
      <w:spacing w:val="2"/>
      <w:sz w:val="23"/>
      <w:highlight w:val="white"/>
      <w:u w:val="single"/>
    </w:rPr>
  </w:style>
  <w:style w:styleId="Style_158_ch" w:type="character">
    <w:name w:val="Основной текст2"/>
    <w:link w:val="Style_158"/>
    <w:rPr>
      <w:rFonts w:ascii="Times New Roman" w:hAnsi="Times New Roman"/>
      <w:color w:val="000000"/>
      <w:spacing w:val="2"/>
      <w:sz w:val="23"/>
      <w:highlight w:val="white"/>
      <w:u w:val="single"/>
    </w:rPr>
  </w:style>
  <w:style w:styleId="Style_159" w:type="paragraph">
    <w:name w:val="blk"/>
    <w:link w:val="Style_159_ch"/>
  </w:style>
  <w:style w:styleId="Style_159_ch" w:type="character">
    <w:name w:val="blk"/>
    <w:link w:val="Style_159"/>
  </w:style>
  <w:style w:styleId="Style_160" w:type="paragraph">
    <w:name w:val="ConsPlusTitle"/>
    <w:link w:val="Style_160_ch"/>
    <w:pPr>
      <w:widowControl w:val="0"/>
      <w:spacing w:after="0" w:line="240" w:lineRule="auto"/>
      <w:ind/>
    </w:pPr>
    <w:rPr>
      <w:rFonts w:ascii="Times New Roman" w:hAnsi="Times New Roman"/>
      <w:b w:val="1"/>
      <w:sz w:val="28"/>
    </w:rPr>
  </w:style>
  <w:style w:styleId="Style_160_ch" w:type="character">
    <w:name w:val="ConsPlusTitle"/>
    <w:link w:val="Style_160"/>
    <w:rPr>
      <w:rFonts w:ascii="Times New Roman" w:hAnsi="Times New Roman"/>
      <w:b w:val="1"/>
      <w:sz w:val="28"/>
    </w:rPr>
  </w:style>
  <w:style w:styleId="Style_161" w:type="paragraph">
    <w:name w:val="iceouttxt6"/>
    <w:link w:val="Style_161_ch"/>
    <w:rPr>
      <w:rFonts w:ascii="Arial" w:hAnsi="Arial"/>
      <w:color w:val="666666"/>
      <w:sz w:val="17"/>
    </w:rPr>
  </w:style>
  <w:style w:styleId="Style_161_ch" w:type="character">
    <w:name w:val="iceouttxt6"/>
    <w:link w:val="Style_161"/>
    <w:rPr>
      <w:rFonts w:ascii="Arial" w:hAnsi="Arial"/>
      <w:color w:val="666666"/>
      <w:sz w:val="17"/>
    </w:rPr>
  </w:style>
  <w:style w:styleId="Style_162" w:type="paragraph">
    <w:name w:val="heading 5"/>
    <w:basedOn w:val="Style_4"/>
    <w:next w:val="Style_4"/>
    <w:link w:val="Style_162_ch"/>
    <w:uiPriority w:val="9"/>
    <w:qFormat/>
    <w:pPr>
      <w:spacing w:after="60" w:before="240"/>
      <w:ind/>
      <w:jc w:val="both"/>
      <w:outlineLvl w:val="4"/>
    </w:pPr>
    <w:rPr>
      <w:sz w:val="22"/>
    </w:rPr>
  </w:style>
  <w:style w:styleId="Style_162_ch" w:type="character">
    <w:name w:val="heading 5"/>
    <w:basedOn w:val="Style_4_ch"/>
    <w:link w:val="Style_162"/>
    <w:rPr>
      <w:sz w:val="22"/>
    </w:rPr>
  </w:style>
  <w:style w:styleId="Style_163" w:type="paragraph">
    <w:name w:val="Style6"/>
    <w:basedOn w:val="Style_4"/>
    <w:link w:val="Style_163_ch"/>
    <w:pPr>
      <w:widowControl w:val="0"/>
      <w:spacing w:line="322" w:lineRule="exact"/>
      <w:ind w:firstLine="749"/>
      <w:jc w:val="both"/>
    </w:pPr>
    <w:rPr>
      <w:sz w:val="24"/>
    </w:rPr>
  </w:style>
  <w:style w:styleId="Style_163_ch" w:type="character">
    <w:name w:val="Style6"/>
    <w:basedOn w:val="Style_4_ch"/>
    <w:link w:val="Style_163"/>
    <w:rPr>
      <w:sz w:val="24"/>
    </w:rPr>
  </w:style>
  <w:style w:styleId="Style_164" w:type="paragraph">
    <w:name w:val="SubSection Heading-Left"/>
    <w:basedOn w:val="Style_4"/>
    <w:link w:val="Style_164_ch"/>
    <w:pPr>
      <w:numPr>
        <w:ilvl w:val="3"/>
        <w:numId w:val="4"/>
      </w:numPr>
      <w:spacing w:after="120" w:before="120" w:line="312" w:lineRule="auto"/>
      <w:ind/>
      <w:jc w:val="both"/>
    </w:pPr>
    <w:rPr>
      <w:rFonts w:ascii="Arial" w:hAnsi="Arial"/>
      <w:b w:val="1"/>
      <w:sz w:val="22"/>
    </w:rPr>
  </w:style>
  <w:style w:styleId="Style_164_ch" w:type="character">
    <w:name w:val="SubSection Heading-Left"/>
    <w:basedOn w:val="Style_4_ch"/>
    <w:link w:val="Style_164"/>
    <w:rPr>
      <w:rFonts w:ascii="Arial" w:hAnsi="Arial"/>
      <w:b w:val="1"/>
      <w:sz w:val="22"/>
    </w:rPr>
  </w:style>
  <w:style w:styleId="Style_165" w:type="paragraph">
    <w:name w:val="xl118"/>
    <w:basedOn w:val="Style_4"/>
    <w:link w:val="Style_165_ch"/>
    <w:pPr>
      <w:spacing w:afterAutospacing="on" w:beforeAutospacing="on"/>
      <w:ind/>
    </w:pPr>
    <w:rPr>
      <w:color w:val="000000"/>
      <w:sz w:val="24"/>
    </w:rPr>
  </w:style>
  <w:style w:styleId="Style_165_ch" w:type="character">
    <w:name w:val="xl118"/>
    <w:basedOn w:val="Style_4_ch"/>
    <w:link w:val="Style_165"/>
    <w:rPr>
      <w:color w:val="000000"/>
      <w:sz w:val="24"/>
    </w:rPr>
  </w:style>
  <w:style w:styleId="Style_166" w:type="paragraph">
    <w:name w:val="xl128"/>
    <w:basedOn w:val="Style_4"/>
    <w:link w:val="Style_166_ch"/>
    <w:pPr>
      <w:spacing w:afterAutospacing="on" w:beforeAutospacing="on"/>
      <w:ind/>
    </w:pPr>
    <w:rPr>
      <w:rFonts w:ascii="Sylfaen" w:hAnsi="Sylfaen"/>
      <w:i w:val="1"/>
      <w:color w:val="000000"/>
      <w:sz w:val="24"/>
    </w:rPr>
  </w:style>
  <w:style w:styleId="Style_166_ch" w:type="character">
    <w:name w:val="xl128"/>
    <w:basedOn w:val="Style_4_ch"/>
    <w:link w:val="Style_166"/>
    <w:rPr>
      <w:rFonts w:ascii="Sylfaen" w:hAnsi="Sylfaen"/>
      <w:i w:val="1"/>
      <w:color w:val="000000"/>
      <w:sz w:val="24"/>
    </w:rPr>
  </w:style>
  <w:style w:styleId="Style_167" w:type="paragraph">
    <w:name w:val="xl81"/>
    <w:basedOn w:val="Style_4"/>
    <w:link w:val="Style_167_ch"/>
    <w:pPr>
      <w:spacing w:afterAutospacing="on" w:beforeAutospacing="on"/>
      <w:ind/>
    </w:pPr>
    <w:rPr>
      <w:rFonts w:ascii="Sylfaen" w:hAnsi="Sylfaen"/>
      <w:color w:val="000000"/>
      <w:sz w:val="24"/>
    </w:rPr>
  </w:style>
  <w:style w:styleId="Style_167_ch" w:type="character">
    <w:name w:val="xl81"/>
    <w:basedOn w:val="Style_4_ch"/>
    <w:link w:val="Style_167"/>
    <w:rPr>
      <w:rFonts w:ascii="Sylfaen" w:hAnsi="Sylfaen"/>
      <w:color w:val="000000"/>
      <w:sz w:val="24"/>
    </w:rPr>
  </w:style>
  <w:style w:styleId="Style_168" w:type="paragraph">
    <w:name w:val="Instruction"/>
    <w:basedOn w:val="Style_169"/>
    <w:link w:val="Style_168_ch"/>
    <w:pPr>
      <w:numPr>
        <w:ilvl w:val="0"/>
        <w:numId w:val="17"/>
      </w:numPr>
      <w:tabs>
        <w:tab w:leader="none" w:pos="360" w:val="clear"/>
        <w:tab w:leader="none" w:pos="1209" w:val="left"/>
      </w:tabs>
      <w:spacing w:before="180"/>
      <w:ind/>
    </w:pPr>
    <w:rPr>
      <w:b w:val="1"/>
    </w:rPr>
  </w:style>
  <w:style w:styleId="Style_168_ch" w:type="character">
    <w:name w:val="Instruction"/>
    <w:basedOn w:val="Style_169_ch"/>
    <w:link w:val="Style_168"/>
    <w:rPr>
      <w:b w:val="1"/>
    </w:rPr>
  </w:style>
  <w:style w:styleId="Style_170" w:type="paragraph">
    <w:name w:val="xl73"/>
    <w:basedOn w:val="Style_4"/>
    <w:link w:val="Style_170_ch"/>
    <w:pPr>
      <w:spacing w:afterAutospacing="on" w:beforeAutospacing="on"/>
      <w:ind/>
    </w:pPr>
    <w:rPr>
      <w:sz w:val="24"/>
    </w:rPr>
  </w:style>
  <w:style w:styleId="Style_170_ch" w:type="character">
    <w:name w:val="xl73"/>
    <w:basedOn w:val="Style_4_ch"/>
    <w:link w:val="Style_170"/>
    <w:rPr>
      <w:sz w:val="24"/>
    </w:rPr>
  </w:style>
  <w:style w:styleId="Style_44" w:type="paragraph">
    <w:name w:val="heading 1"/>
    <w:basedOn w:val="Style_4"/>
    <w:next w:val="Style_4"/>
    <w:link w:val="Style_44_ch"/>
    <w:uiPriority w:val="9"/>
    <w:qFormat/>
    <w:pPr>
      <w:keepNext w:val="1"/>
      <w:keepLines w:val="1"/>
      <w:spacing w:before="480" w:line="276" w:lineRule="auto"/>
      <w:ind/>
      <w:outlineLvl w:val="0"/>
    </w:pPr>
    <w:rPr>
      <w:rFonts w:asciiTheme="majorAscii" w:hAnsiTheme="majorHAnsi"/>
      <w:b w:val="1"/>
      <w:color w:themeColor="accent1" w:themeShade="BF" w:val="2F5496"/>
      <w:sz w:val="28"/>
    </w:rPr>
  </w:style>
  <w:style w:styleId="Style_44_ch" w:type="character">
    <w:name w:val="heading 1"/>
    <w:basedOn w:val="Style_4_ch"/>
    <w:link w:val="Style_44"/>
    <w:rPr>
      <w:rFonts w:asciiTheme="majorAscii" w:hAnsiTheme="majorHAnsi"/>
      <w:b w:val="1"/>
      <w:color w:themeColor="accent1" w:themeShade="BF" w:val="2F5496"/>
      <w:sz w:val="28"/>
    </w:rPr>
  </w:style>
  <w:style w:styleId="Style_171" w:type="paragraph">
    <w:name w:val="Стиль Таблица_ячейка_центр"/>
    <w:basedOn w:val="Style_4"/>
    <w:link w:val="Style_171_ch"/>
    <w:pPr>
      <w:ind/>
      <w:jc w:val="center"/>
    </w:pPr>
    <w:rPr>
      <w:sz w:val="24"/>
    </w:rPr>
  </w:style>
  <w:style w:styleId="Style_171_ch" w:type="character">
    <w:name w:val="Стиль Таблица_ячейка_центр"/>
    <w:basedOn w:val="Style_4_ch"/>
    <w:link w:val="Style_171"/>
    <w:rPr>
      <w:sz w:val="24"/>
    </w:rPr>
  </w:style>
  <w:style w:styleId="Style_172" w:type="paragraph">
    <w:name w:val="Plain Text"/>
    <w:basedOn w:val="Style_4"/>
    <w:link w:val="Style_172_ch"/>
    <w:pPr>
      <w:ind/>
      <w:jc w:val="both"/>
    </w:pPr>
    <w:rPr>
      <w:rFonts w:ascii="Courier New" w:hAnsi="Courier New"/>
    </w:rPr>
  </w:style>
  <w:style w:styleId="Style_172_ch" w:type="character">
    <w:name w:val="Plain Text"/>
    <w:basedOn w:val="Style_4_ch"/>
    <w:link w:val="Style_172"/>
    <w:rPr>
      <w:rFonts w:ascii="Courier New" w:hAnsi="Courier New"/>
    </w:rPr>
  </w:style>
  <w:style w:styleId="Style_173" w:type="paragraph">
    <w:name w:val="xl80"/>
    <w:basedOn w:val="Style_4"/>
    <w:link w:val="Style_173_ch"/>
    <w:pPr>
      <w:spacing w:afterAutospacing="on" w:beforeAutospacing="on"/>
      <w:ind/>
    </w:pPr>
    <w:rPr>
      <w:rFonts w:ascii="Sylfaen" w:hAnsi="Sylfaen"/>
      <w:color w:val="000000"/>
      <w:sz w:val="24"/>
    </w:rPr>
  </w:style>
  <w:style w:styleId="Style_173_ch" w:type="character">
    <w:name w:val="xl80"/>
    <w:basedOn w:val="Style_4_ch"/>
    <w:link w:val="Style_173"/>
    <w:rPr>
      <w:rFonts w:ascii="Sylfaen" w:hAnsi="Sylfaen"/>
      <w:color w:val="000000"/>
      <w:sz w:val="24"/>
    </w:rPr>
  </w:style>
  <w:style w:styleId="Style_174" w:type="paragraph">
    <w:name w:val="Основной текст Знак1"/>
    <w:link w:val="Style_174_ch"/>
    <w:rPr>
      <w:rFonts w:ascii="Times New Roman" w:hAnsi="Times New Roman"/>
      <w:sz w:val="24"/>
    </w:rPr>
  </w:style>
  <w:style w:styleId="Style_174_ch" w:type="character">
    <w:name w:val="Основной текст Знак1"/>
    <w:link w:val="Style_174"/>
    <w:rPr>
      <w:rFonts w:ascii="Times New Roman" w:hAnsi="Times New Roman"/>
      <w:sz w:val="24"/>
    </w:rPr>
  </w:style>
  <w:style w:styleId="Style_169" w:type="paragraph">
    <w:name w:val="Body Text 2"/>
    <w:basedOn w:val="Style_4"/>
    <w:link w:val="Style_169_ch"/>
    <w:pPr>
      <w:numPr>
        <w:ilvl w:val="1"/>
        <w:numId w:val="5"/>
      </w:numPr>
      <w:spacing w:after="60"/>
      <w:ind/>
      <w:jc w:val="both"/>
    </w:pPr>
    <w:rPr>
      <w:sz w:val="24"/>
    </w:rPr>
  </w:style>
  <w:style w:styleId="Style_169_ch" w:type="character">
    <w:name w:val="Body Text 2"/>
    <w:basedOn w:val="Style_4_ch"/>
    <w:link w:val="Style_169"/>
    <w:rPr>
      <w:sz w:val="24"/>
    </w:rPr>
  </w:style>
  <w:style w:styleId="Style_175" w:type="paragraph">
    <w:name w:val="xl69"/>
    <w:basedOn w:val="Style_4"/>
    <w:link w:val="Style_175_ch"/>
    <w:pPr>
      <w:spacing w:afterAutospacing="on" w:beforeAutospacing="on"/>
      <w:ind/>
    </w:pPr>
    <w:rPr>
      <w:sz w:val="24"/>
    </w:rPr>
  </w:style>
  <w:style w:styleId="Style_175_ch" w:type="character">
    <w:name w:val="xl69"/>
    <w:basedOn w:val="Style_4_ch"/>
    <w:link w:val="Style_175"/>
    <w:rPr>
      <w:sz w:val="24"/>
    </w:rPr>
  </w:style>
  <w:style w:styleId="Style_176" w:type="paragraph">
    <w:name w:val="List Number 2"/>
    <w:basedOn w:val="Style_4"/>
    <w:link w:val="Style_176_ch"/>
    <w:pPr>
      <w:numPr>
        <w:numId w:val="18"/>
      </w:numPr>
      <w:tabs>
        <w:tab w:leader="none" w:pos="643" w:val="left"/>
        <w:tab w:leader="none" w:pos="1492" w:val="clear"/>
      </w:tabs>
      <w:ind w:firstLine="0" w:left="643"/>
      <w:jc w:val="both"/>
    </w:pPr>
    <w:rPr>
      <w:sz w:val="24"/>
    </w:rPr>
  </w:style>
  <w:style w:styleId="Style_176_ch" w:type="character">
    <w:name w:val="List Number 2"/>
    <w:basedOn w:val="Style_4_ch"/>
    <w:link w:val="Style_176"/>
    <w:rPr>
      <w:sz w:val="24"/>
    </w:rPr>
  </w:style>
  <w:style w:styleId="Style_177" w:type="paragraph">
    <w:name w:val="текст"/>
    <w:link w:val="Style_177_ch"/>
    <w:pPr>
      <w:spacing w:after="0" w:line="240" w:lineRule="auto"/>
      <w:ind/>
      <w:jc w:val="both"/>
    </w:pPr>
    <w:rPr>
      <w:rFonts w:ascii="SchoolBookC" w:hAnsi="SchoolBookC"/>
      <w:color w:val="000000"/>
      <w:sz w:val="24"/>
    </w:rPr>
  </w:style>
  <w:style w:styleId="Style_177_ch" w:type="character">
    <w:name w:val="текст"/>
    <w:link w:val="Style_177"/>
    <w:rPr>
      <w:rFonts w:ascii="SchoolBookC" w:hAnsi="SchoolBookC"/>
      <w:color w:val="000000"/>
      <w:sz w:val="24"/>
    </w:rPr>
  </w:style>
  <w:style w:styleId="Style_178" w:type="paragraph">
    <w:name w:val="xl111"/>
    <w:basedOn w:val="Style_4"/>
    <w:link w:val="Style_178_ch"/>
    <w:pPr>
      <w:spacing w:afterAutospacing="on" w:beforeAutospacing="on"/>
      <w:ind/>
    </w:pPr>
    <w:rPr>
      <w:sz w:val="24"/>
    </w:rPr>
  </w:style>
  <w:style w:styleId="Style_178_ch" w:type="character">
    <w:name w:val="xl111"/>
    <w:basedOn w:val="Style_4_ch"/>
    <w:link w:val="Style_178"/>
    <w:rPr>
      <w:sz w:val="24"/>
    </w:rPr>
  </w:style>
  <w:style w:styleId="Style_179" w:type="paragraph">
    <w:name w:val="xl100"/>
    <w:basedOn w:val="Style_4"/>
    <w:link w:val="Style_179_ch"/>
    <w:pPr>
      <w:spacing w:afterAutospacing="on" w:beforeAutospacing="on"/>
      <w:ind/>
    </w:pPr>
    <w:rPr>
      <w:sz w:val="24"/>
    </w:rPr>
  </w:style>
  <w:style w:styleId="Style_179_ch" w:type="character">
    <w:name w:val="xl100"/>
    <w:basedOn w:val="Style_4_ch"/>
    <w:link w:val="Style_179"/>
    <w:rPr>
      <w:sz w:val="24"/>
    </w:rPr>
  </w:style>
  <w:style w:styleId="Style_180" w:type="paragraph">
    <w:name w:val="xl89"/>
    <w:basedOn w:val="Style_4"/>
    <w:link w:val="Style_180_ch"/>
    <w:pPr>
      <w:spacing w:afterAutospacing="on" w:beforeAutospacing="on"/>
      <w:ind/>
    </w:pPr>
    <w:rPr>
      <w:color w:val="000000"/>
      <w:sz w:val="24"/>
    </w:rPr>
  </w:style>
  <w:style w:styleId="Style_180_ch" w:type="character">
    <w:name w:val="xl89"/>
    <w:basedOn w:val="Style_4_ch"/>
    <w:link w:val="Style_180"/>
    <w:rPr>
      <w:color w:val="000000"/>
      <w:sz w:val="24"/>
    </w:rPr>
  </w:style>
  <w:style w:styleId="Style_181" w:type="paragraph">
    <w:name w:val="Hyperlink"/>
    <w:link w:val="Style_181_ch"/>
    <w:rPr>
      <w:color w:val="0000FF"/>
      <w:u w:val="single"/>
    </w:rPr>
  </w:style>
  <w:style w:styleId="Style_181_ch" w:type="character">
    <w:name w:val="Hyperlink"/>
    <w:link w:val="Style_181"/>
    <w:rPr>
      <w:color w:val="0000FF"/>
      <w:u w:val="single"/>
    </w:rPr>
  </w:style>
  <w:style w:styleId="Style_182" w:type="paragraph">
    <w:name w:val="Footnote"/>
    <w:basedOn w:val="Style_4"/>
    <w:link w:val="Style_182_ch"/>
    <w:pPr>
      <w:spacing w:after="160" w:line="240" w:lineRule="exact"/>
      <w:ind/>
      <w:jc w:val="both"/>
    </w:pPr>
  </w:style>
  <w:style w:styleId="Style_182_ch" w:type="character">
    <w:name w:val="Footnote"/>
    <w:basedOn w:val="Style_4_ch"/>
    <w:link w:val="Style_182"/>
  </w:style>
  <w:style w:styleId="Style_183" w:type="paragraph">
    <w:name w:val="heading 8"/>
    <w:basedOn w:val="Style_4"/>
    <w:next w:val="Style_4"/>
    <w:link w:val="Style_183_ch"/>
    <w:uiPriority w:val="9"/>
    <w:qFormat/>
    <w:pPr>
      <w:spacing w:after="60" w:before="240"/>
      <w:ind/>
      <w:jc w:val="both"/>
      <w:outlineLvl w:val="7"/>
    </w:pPr>
    <w:rPr>
      <w:rFonts w:ascii="Arial" w:hAnsi="Arial"/>
      <w:i w:val="1"/>
    </w:rPr>
  </w:style>
  <w:style w:styleId="Style_183_ch" w:type="character">
    <w:name w:val="heading 8"/>
    <w:basedOn w:val="Style_4_ch"/>
    <w:link w:val="Style_183"/>
    <w:rPr>
      <w:rFonts w:ascii="Arial" w:hAnsi="Arial"/>
      <w:i w:val="1"/>
    </w:rPr>
  </w:style>
  <w:style w:styleId="Style_184" w:type="paragraph">
    <w:name w:val="Список 31"/>
    <w:basedOn w:val="Style_4"/>
    <w:link w:val="Style_184_ch"/>
    <w:pPr>
      <w:widowControl w:val="0"/>
      <w:ind w:hanging="283" w:left="849"/>
    </w:pPr>
  </w:style>
  <w:style w:styleId="Style_184_ch" w:type="character">
    <w:name w:val="Список 31"/>
    <w:basedOn w:val="Style_4_ch"/>
    <w:link w:val="Style_184"/>
  </w:style>
  <w:style w:styleId="Style_185" w:type="paragraph">
    <w:name w:val="Main Text 3.2.2"/>
    <w:basedOn w:val="Style_4"/>
    <w:link w:val="Style_185_ch"/>
    <w:pPr>
      <w:numPr>
        <w:ilvl w:val="3"/>
        <w:numId w:val="19"/>
      </w:numPr>
      <w:tabs>
        <w:tab w:leader="none" w:pos="1792" w:val="left"/>
      </w:tabs>
      <w:spacing w:after="120" w:before="120" w:line="260" w:lineRule="exact"/>
      <w:ind/>
    </w:pPr>
    <w:rPr>
      <w:rFonts w:ascii="Arial" w:hAnsi="Arial"/>
    </w:rPr>
  </w:style>
  <w:style w:styleId="Style_185_ch" w:type="character">
    <w:name w:val="Main Text 3.2.2"/>
    <w:basedOn w:val="Style_4_ch"/>
    <w:link w:val="Style_185"/>
    <w:rPr>
      <w:rFonts w:ascii="Arial" w:hAnsi="Arial"/>
    </w:rPr>
  </w:style>
  <w:style w:styleId="Style_186" w:type="paragraph">
    <w:name w:val="содержание2-11"/>
    <w:basedOn w:val="Style_4"/>
    <w:link w:val="Style_186_ch"/>
    <w:pPr>
      <w:spacing w:after="60"/>
      <w:ind/>
      <w:jc w:val="both"/>
    </w:pPr>
    <w:rPr>
      <w:sz w:val="24"/>
    </w:rPr>
  </w:style>
  <w:style w:styleId="Style_186_ch" w:type="character">
    <w:name w:val="содержание2-11"/>
    <w:basedOn w:val="Style_4_ch"/>
    <w:link w:val="Style_186"/>
    <w:rPr>
      <w:sz w:val="24"/>
    </w:rPr>
  </w:style>
  <w:style w:styleId="Style_187" w:type="paragraph">
    <w:name w:val="toc 1"/>
    <w:basedOn w:val="Style_4"/>
    <w:next w:val="Style_4"/>
    <w:link w:val="Style_187_ch"/>
    <w:uiPriority w:val="39"/>
    <w:pPr>
      <w:keepNext w:val="1"/>
      <w:keepLines w:val="1"/>
      <w:widowControl w:val="0"/>
      <w:tabs>
        <w:tab w:leader="dot" w:pos="9720" w:val="right"/>
      </w:tabs>
      <w:spacing w:after="120" w:before="120"/>
      <w:ind/>
      <w:jc w:val="both"/>
    </w:pPr>
    <w:rPr>
      <w:caps w:val="1"/>
      <w:sz w:val="24"/>
    </w:rPr>
  </w:style>
  <w:style w:styleId="Style_187_ch" w:type="character">
    <w:name w:val="toc 1"/>
    <w:basedOn w:val="Style_4_ch"/>
    <w:link w:val="Style_187"/>
    <w:rPr>
      <w:caps w:val="1"/>
      <w:sz w:val="24"/>
    </w:rPr>
  </w:style>
  <w:style w:styleId="Style_188" w:type="paragraph">
    <w:name w:val="АД_Наименование главы с нумерацией"/>
    <w:basedOn w:val="Style_105"/>
    <w:link w:val="Style_188_ch"/>
  </w:style>
  <w:style w:styleId="Style_188_ch" w:type="character">
    <w:name w:val="АД_Наименование главы с нумерацией"/>
    <w:basedOn w:val="Style_105_ch"/>
    <w:link w:val="Style_188"/>
  </w:style>
  <w:style w:styleId="Style_189" w:type="paragraph">
    <w:name w:val="Section Heading-Left"/>
    <w:basedOn w:val="Style_4"/>
    <w:link w:val="Style_189_ch"/>
    <w:pPr>
      <w:numPr>
        <w:ilvl w:val="1"/>
        <w:numId w:val="4"/>
      </w:numPr>
      <w:spacing w:after="120" w:before="120" w:line="312" w:lineRule="auto"/>
      <w:ind/>
      <w:jc w:val="both"/>
    </w:pPr>
    <w:rPr>
      <w:rFonts w:ascii="Arial" w:hAnsi="Arial"/>
      <w:b w:val="1"/>
      <w:sz w:val="22"/>
    </w:rPr>
  </w:style>
  <w:style w:styleId="Style_189_ch" w:type="character">
    <w:name w:val="Section Heading-Left"/>
    <w:basedOn w:val="Style_4_ch"/>
    <w:link w:val="Style_189"/>
    <w:rPr>
      <w:rFonts w:ascii="Arial" w:hAnsi="Arial"/>
      <w:b w:val="1"/>
      <w:sz w:val="22"/>
    </w:rPr>
  </w:style>
  <w:style w:styleId="Style_190" w:type="paragraph">
    <w:name w:val="apple-style-span"/>
    <w:link w:val="Style_190_ch"/>
  </w:style>
  <w:style w:styleId="Style_190_ch" w:type="character">
    <w:name w:val="apple-style-span"/>
    <w:link w:val="Style_190"/>
  </w:style>
  <w:style w:styleId="Style_191" w:type="paragraph">
    <w:name w:val="xl124"/>
    <w:basedOn w:val="Style_4"/>
    <w:link w:val="Style_191_ch"/>
    <w:pPr>
      <w:spacing w:afterAutospacing="on" w:beforeAutospacing="on"/>
      <w:ind/>
    </w:pPr>
    <w:rPr>
      <w:sz w:val="24"/>
    </w:rPr>
  </w:style>
  <w:style w:styleId="Style_191_ch" w:type="character">
    <w:name w:val="xl124"/>
    <w:basedOn w:val="Style_4_ch"/>
    <w:link w:val="Style_191"/>
    <w:rPr>
      <w:sz w:val="24"/>
    </w:rPr>
  </w:style>
  <w:style w:styleId="Style_192" w:type="paragraph">
    <w:name w:val="Header and Footer"/>
    <w:link w:val="Style_192_ch"/>
    <w:pPr>
      <w:spacing w:line="360" w:lineRule="auto"/>
      <w:ind/>
    </w:pPr>
    <w:rPr>
      <w:rFonts w:ascii="XO Thames" w:hAnsi="XO Thames"/>
      <w:sz w:val="20"/>
    </w:rPr>
  </w:style>
  <w:style w:styleId="Style_192_ch" w:type="character">
    <w:name w:val="Header and Footer"/>
    <w:link w:val="Style_192"/>
    <w:rPr>
      <w:rFonts w:ascii="XO Thames" w:hAnsi="XO Thames"/>
      <w:sz w:val="20"/>
    </w:rPr>
  </w:style>
  <w:style w:styleId="Style_193" w:type="paragraph">
    <w:name w:val="SP SubSection Paragraph-Left"/>
    <w:basedOn w:val="Style_4"/>
    <w:link w:val="Style_193_ch"/>
    <w:pPr>
      <w:numPr>
        <w:ilvl w:val="5"/>
        <w:numId w:val="4"/>
      </w:numPr>
      <w:spacing w:after="120" w:before="120" w:line="312" w:lineRule="auto"/>
      <w:ind/>
      <w:jc w:val="both"/>
    </w:pPr>
    <w:rPr>
      <w:rFonts w:ascii="Arial" w:hAnsi="Arial"/>
      <w:sz w:val="22"/>
    </w:rPr>
  </w:style>
  <w:style w:styleId="Style_193_ch" w:type="character">
    <w:name w:val="SP SubSection Paragraph-Left"/>
    <w:basedOn w:val="Style_4_ch"/>
    <w:link w:val="Style_193"/>
    <w:rPr>
      <w:rFonts w:ascii="Arial" w:hAnsi="Arial"/>
      <w:sz w:val="22"/>
    </w:rPr>
  </w:style>
  <w:style w:styleId="Style_194" w:type="paragraph">
    <w:name w:val="Заголовок 1 Знак1"/>
    <w:link w:val="Style_194_ch"/>
    <w:rPr>
      <w:rFonts w:ascii="Cambria" w:hAnsi="Cambria"/>
      <w:b w:val="1"/>
      <w:color w:val="365F91"/>
    </w:rPr>
  </w:style>
  <w:style w:styleId="Style_194_ch" w:type="character">
    <w:name w:val="Заголовок 1 Знак1"/>
    <w:link w:val="Style_194"/>
    <w:rPr>
      <w:rFonts w:ascii="Cambria" w:hAnsi="Cambria"/>
      <w:b w:val="1"/>
      <w:color w:val="365F91"/>
    </w:rPr>
  </w:style>
  <w:style w:styleId="Style_195" w:type="paragraph">
    <w:name w:val="Заголовок №1"/>
    <w:basedOn w:val="Style_4"/>
    <w:link w:val="Style_195_ch"/>
    <w:pPr>
      <w:widowControl w:val="0"/>
      <w:spacing w:line="374" w:lineRule="exact"/>
      <w:ind w:firstLine="220"/>
      <w:outlineLvl w:val="0"/>
    </w:pPr>
    <w:rPr>
      <w:sz w:val="22"/>
    </w:rPr>
  </w:style>
  <w:style w:styleId="Style_195_ch" w:type="character">
    <w:name w:val="Заголовок №1"/>
    <w:basedOn w:val="Style_4_ch"/>
    <w:link w:val="Style_195"/>
    <w:rPr>
      <w:sz w:val="22"/>
    </w:rPr>
  </w:style>
  <w:style w:styleId="Style_196" w:type="paragraph">
    <w:name w:val="Font Style16"/>
    <w:link w:val="Style_196_ch"/>
    <w:rPr>
      <w:rFonts w:ascii="Times New Roman" w:hAnsi="Times New Roman"/>
      <w:sz w:val="22"/>
    </w:rPr>
  </w:style>
  <w:style w:styleId="Style_196_ch" w:type="character">
    <w:name w:val="Font Style16"/>
    <w:link w:val="Style_196"/>
    <w:rPr>
      <w:rFonts w:ascii="Times New Roman" w:hAnsi="Times New Roman"/>
      <w:sz w:val="22"/>
    </w:rPr>
  </w:style>
  <w:style w:styleId="Style_197" w:type="paragraph">
    <w:name w:val="Пункт"/>
    <w:basedOn w:val="Style_4"/>
    <w:link w:val="Style_197_ch"/>
    <w:pPr>
      <w:tabs>
        <w:tab w:leader="none" w:pos="1980" w:val="left"/>
      </w:tabs>
      <w:ind w:hanging="504" w:left="1404"/>
      <w:jc w:val="both"/>
    </w:pPr>
    <w:rPr>
      <w:sz w:val="24"/>
    </w:rPr>
  </w:style>
  <w:style w:styleId="Style_197_ch" w:type="character">
    <w:name w:val="Пункт"/>
    <w:basedOn w:val="Style_4_ch"/>
    <w:link w:val="Style_197"/>
    <w:rPr>
      <w:sz w:val="24"/>
    </w:rPr>
  </w:style>
  <w:style w:styleId="Style_198" w:type="paragraph">
    <w:name w:val="Заголовок оглавления2"/>
    <w:basedOn w:val="Style_44"/>
    <w:next w:val="Style_4"/>
    <w:link w:val="Style_198_ch"/>
    <w:pPr>
      <w:ind/>
      <w:outlineLvl w:val="8"/>
    </w:pPr>
    <w:rPr>
      <w:rFonts w:ascii="Cambria" w:hAnsi="Cambria"/>
      <w:color w:val="365F91"/>
    </w:rPr>
  </w:style>
  <w:style w:styleId="Style_198_ch" w:type="character">
    <w:name w:val="Заголовок оглавления2"/>
    <w:basedOn w:val="Style_44_ch"/>
    <w:link w:val="Style_198"/>
    <w:rPr>
      <w:rFonts w:ascii="Cambria" w:hAnsi="Cambria"/>
      <w:color w:val="365F91"/>
    </w:rPr>
  </w:style>
  <w:style w:styleId="Style_199" w:type="paragraph">
    <w:name w:val="xl67"/>
    <w:basedOn w:val="Style_4"/>
    <w:link w:val="Style_199_ch"/>
    <w:pPr>
      <w:spacing w:afterAutospacing="on" w:beforeAutospacing="on"/>
      <w:ind/>
    </w:pPr>
    <w:rPr>
      <w:color w:val="000000"/>
      <w:sz w:val="24"/>
    </w:rPr>
  </w:style>
  <w:style w:styleId="Style_199_ch" w:type="character">
    <w:name w:val="xl67"/>
    <w:basedOn w:val="Style_4_ch"/>
    <w:link w:val="Style_199"/>
    <w:rPr>
      <w:color w:val="000000"/>
      <w:sz w:val="24"/>
    </w:rPr>
  </w:style>
  <w:style w:styleId="Style_200" w:type="paragraph">
    <w:name w:val="Таблица Основной"/>
    <w:basedOn w:val="Style_4"/>
    <w:link w:val="Style_200_ch"/>
    <w:pPr>
      <w:numPr>
        <w:numId w:val="20"/>
      </w:numPr>
      <w:spacing w:after="120" w:before="120"/>
      <w:ind w:firstLine="0" w:left="717"/>
      <w:jc w:val="both"/>
    </w:pPr>
    <w:rPr>
      <w:rFonts w:ascii="Arial" w:hAnsi="Arial"/>
      <w:color w:val="000000"/>
      <w:sz w:val="24"/>
    </w:rPr>
  </w:style>
  <w:style w:styleId="Style_200_ch" w:type="character">
    <w:name w:val="Таблица Основной"/>
    <w:basedOn w:val="Style_4_ch"/>
    <w:link w:val="Style_200"/>
    <w:rPr>
      <w:rFonts w:ascii="Arial" w:hAnsi="Arial"/>
      <w:color w:val="000000"/>
      <w:sz w:val="24"/>
    </w:rPr>
  </w:style>
  <w:style w:styleId="Style_201" w:type="paragraph">
    <w:name w:val="Штамп"/>
    <w:basedOn w:val="Style_4"/>
    <w:next w:val="Style_4"/>
    <w:link w:val="Style_201_ch"/>
    <w:pPr>
      <w:ind/>
      <w:jc w:val="right"/>
    </w:pPr>
    <w:rPr>
      <w:rFonts w:ascii="TimesET" w:hAnsi="TimesET"/>
      <w:sz w:val="28"/>
    </w:rPr>
  </w:style>
  <w:style w:styleId="Style_201_ch" w:type="character">
    <w:name w:val="Штамп"/>
    <w:basedOn w:val="Style_4_ch"/>
    <w:link w:val="Style_201"/>
    <w:rPr>
      <w:rFonts w:ascii="TimesET" w:hAnsi="TimesET"/>
      <w:sz w:val="28"/>
    </w:rPr>
  </w:style>
  <w:style w:styleId="Style_202" w:type="paragraph">
    <w:name w:val="ConsPlusCell"/>
    <w:link w:val="Style_202_ch"/>
    <w:pPr>
      <w:widowControl w:val="0"/>
      <w:spacing w:after="0" w:line="240" w:lineRule="auto"/>
      <w:ind/>
    </w:pPr>
    <w:rPr>
      <w:rFonts w:ascii="Times New Roman" w:hAnsi="Times New Roman"/>
      <w:sz w:val="24"/>
    </w:rPr>
  </w:style>
  <w:style w:styleId="Style_202_ch" w:type="character">
    <w:name w:val="ConsPlusCell"/>
    <w:link w:val="Style_202"/>
    <w:rPr>
      <w:rFonts w:ascii="Times New Roman" w:hAnsi="Times New Roman"/>
      <w:sz w:val="24"/>
    </w:rPr>
  </w:style>
  <w:style w:styleId="Style_203" w:type="paragraph">
    <w:name w:val="Знак Знак2 Char Char Знак Знак Char Char Знак Знак Char Char Знак Знак Char Char Знак Знак Char Char Знак Знак Char Char Знак Знак Char Char Знак Знак Char Char1"/>
    <w:basedOn w:val="Style_4"/>
    <w:link w:val="Style_203_ch"/>
    <w:pPr>
      <w:spacing w:afterAutospacing="on" w:beforeAutospacing="on"/>
      <w:ind/>
    </w:pPr>
    <w:rPr>
      <w:rFonts w:ascii="Tahoma" w:hAnsi="Tahoma"/>
    </w:rPr>
  </w:style>
  <w:style w:styleId="Style_203_ch" w:type="character">
    <w:name w:val="Знак Знак2 Char Char Знак Знак Char Char Знак Знак Char Char Знак Знак Char Char Знак Знак Char Char Знак Знак Char Char Знак Знак Char Char Знак Знак Char Char1"/>
    <w:basedOn w:val="Style_4_ch"/>
    <w:link w:val="Style_203"/>
    <w:rPr>
      <w:rFonts w:ascii="Tahoma" w:hAnsi="Tahoma"/>
    </w:rPr>
  </w:style>
  <w:style w:styleId="Style_204" w:type="paragraph">
    <w:name w:val="bold"/>
    <w:link w:val="Style_204_ch"/>
  </w:style>
  <w:style w:styleId="Style_204_ch" w:type="character">
    <w:name w:val="bold"/>
    <w:link w:val="Style_204"/>
  </w:style>
  <w:style w:styleId="Style_205" w:type="paragraph">
    <w:name w:val="xl87"/>
    <w:basedOn w:val="Style_4"/>
    <w:link w:val="Style_205_ch"/>
    <w:pPr>
      <w:spacing w:afterAutospacing="on" w:beforeAutospacing="on"/>
      <w:ind/>
    </w:pPr>
    <w:rPr>
      <w:sz w:val="24"/>
    </w:rPr>
  </w:style>
  <w:style w:styleId="Style_205_ch" w:type="character">
    <w:name w:val="xl87"/>
    <w:basedOn w:val="Style_4_ch"/>
    <w:link w:val="Style_205"/>
    <w:rPr>
      <w:sz w:val="24"/>
    </w:rPr>
  </w:style>
  <w:style w:styleId="Style_206" w:type="paragraph">
    <w:name w:val="xl127"/>
    <w:basedOn w:val="Style_4"/>
    <w:link w:val="Style_206_ch"/>
    <w:pPr>
      <w:spacing w:afterAutospacing="on" w:beforeAutospacing="on"/>
      <w:ind/>
    </w:pPr>
    <w:rPr>
      <w:rFonts w:ascii="Sylfaen" w:hAnsi="Sylfaen"/>
      <w:color w:val="000000"/>
      <w:sz w:val="24"/>
    </w:rPr>
  </w:style>
  <w:style w:styleId="Style_206_ch" w:type="character">
    <w:name w:val="xl127"/>
    <w:basedOn w:val="Style_4_ch"/>
    <w:link w:val="Style_206"/>
    <w:rPr>
      <w:rFonts w:ascii="Sylfaen" w:hAnsi="Sylfaen"/>
      <w:color w:val="000000"/>
      <w:sz w:val="24"/>
    </w:rPr>
  </w:style>
  <w:style w:styleId="Style_207" w:type="paragraph">
    <w:name w:val="toc 9"/>
    <w:next w:val="Style_4"/>
    <w:link w:val="Style_207_ch"/>
    <w:uiPriority w:val="39"/>
    <w:pPr>
      <w:ind w:firstLine="0" w:left="1600"/>
    </w:pPr>
  </w:style>
  <w:style w:styleId="Style_207_ch" w:type="character">
    <w:name w:val="toc 9"/>
    <w:link w:val="Style_207"/>
  </w:style>
  <w:style w:styleId="Style_208" w:type="paragraph">
    <w:name w:val="bodytext"/>
    <w:basedOn w:val="Style_4"/>
    <w:link w:val="Style_208_ch"/>
    <w:pPr>
      <w:spacing w:afterAutospacing="on" w:beforeAutospacing="on"/>
      <w:ind/>
    </w:pPr>
    <w:rPr>
      <w:sz w:val="24"/>
    </w:rPr>
  </w:style>
  <w:style w:styleId="Style_208_ch" w:type="character">
    <w:name w:val="bodytext"/>
    <w:basedOn w:val="Style_4_ch"/>
    <w:link w:val="Style_208"/>
    <w:rPr>
      <w:sz w:val="24"/>
    </w:rPr>
  </w:style>
  <w:style w:styleId="Style_209" w:type="paragraph">
    <w:name w:val="xl74"/>
    <w:basedOn w:val="Style_4"/>
    <w:link w:val="Style_209_ch"/>
    <w:pPr>
      <w:spacing w:afterAutospacing="on" w:beforeAutospacing="on"/>
      <w:ind/>
    </w:pPr>
    <w:rPr>
      <w:color w:val="000000"/>
      <w:sz w:val="24"/>
    </w:rPr>
  </w:style>
  <w:style w:styleId="Style_209_ch" w:type="character">
    <w:name w:val="xl74"/>
    <w:basedOn w:val="Style_4_ch"/>
    <w:link w:val="Style_209"/>
    <w:rPr>
      <w:color w:val="000000"/>
      <w:sz w:val="24"/>
    </w:rPr>
  </w:style>
  <w:style w:styleId="Style_210" w:type="paragraph">
    <w:name w:val="Текст сноски Знак1"/>
    <w:link w:val="Style_210_ch"/>
    <w:rPr>
      <w:rFonts w:ascii="Times New Roman" w:hAnsi="Times New Roman"/>
      <w:sz w:val="20"/>
    </w:rPr>
  </w:style>
  <w:style w:styleId="Style_210_ch" w:type="character">
    <w:name w:val="Текст сноски Знак1"/>
    <w:link w:val="Style_210"/>
    <w:rPr>
      <w:rFonts w:ascii="Times New Roman" w:hAnsi="Times New Roman"/>
      <w:sz w:val="20"/>
    </w:rPr>
  </w:style>
  <w:style w:styleId="Style_211" w:type="paragraph">
    <w:name w:val="Основной текст с отступом 21"/>
    <w:basedOn w:val="Style_4"/>
    <w:link w:val="Style_211_ch"/>
    <w:pPr>
      <w:widowControl w:val="0"/>
      <w:spacing w:after="120" w:line="480" w:lineRule="auto"/>
      <w:ind w:firstLine="0" w:left="283"/>
    </w:pPr>
    <w:rPr>
      <w:rFonts w:ascii="Arial" w:hAnsi="Arial"/>
      <w:sz w:val="18"/>
    </w:rPr>
  </w:style>
  <w:style w:styleId="Style_211_ch" w:type="character">
    <w:name w:val="Основной текст с отступом 21"/>
    <w:basedOn w:val="Style_4_ch"/>
    <w:link w:val="Style_211"/>
    <w:rPr>
      <w:rFonts w:ascii="Arial" w:hAnsi="Arial"/>
      <w:sz w:val="18"/>
    </w:rPr>
  </w:style>
  <w:style w:styleId="Style_212" w:type="paragraph">
    <w:name w:val="Верхний колонтитул Знак1"/>
    <w:link w:val="Style_212_ch"/>
    <w:rPr>
      <w:rFonts w:ascii="Times New Roman" w:hAnsi="Times New Roman"/>
      <w:sz w:val="24"/>
    </w:rPr>
  </w:style>
  <w:style w:styleId="Style_212_ch" w:type="character">
    <w:name w:val="Верхний колонтитул Знак1"/>
    <w:link w:val="Style_212"/>
    <w:rPr>
      <w:rFonts w:ascii="Times New Roman" w:hAnsi="Times New Roman"/>
      <w:sz w:val="24"/>
    </w:rPr>
  </w:style>
  <w:style w:styleId="Style_213" w:type="paragraph">
    <w:name w:val="xl98"/>
    <w:basedOn w:val="Style_4"/>
    <w:link w:val="Style_213_ch"/>
    <w:pPr>
      <w:spacing w:afterAutospacing="on" w:beforeAutospacing="on"/>
      <w:ind/>
    </w:pPr>
    <w:rPr>
      <w:sz w:val="24"/>
    </w:rPr>
  </w:style>
  <w:style w:styleId="Style_213_ch" w:type="character">
    <w:name w:val="xl98"/>
    <w:basedOn w:val="Style_4_ch"/>
    <w:link w:val="Style_213"/>
    <w:rPr>
      <w:sz w:val="24"/>
    </w:rPr>
  </w:style>
  <w:style w:styleId="Style_2" w:type="paragraph">
    <w:name w:val="List Paragraph"/>
    <w:basedOn w:val="Style_4"/>
    <w:link w:val="Style_2_ch"/>
    <w:pPr>
      <w:ind w:firstLine="0" w:left="720"/>
      <w:contextualSpacing w:val="1"/>
    </w:pPr>
    <w:rPr>
      <w:sz w:val="24"/>
    </w:rPr>
  </w:style>
  <w:style w:styleId="Style_2_ch" w:type="character">
    <w:name w:val="List Paragraph"/>
    <w:basedOn w:val="Style_4_ch"/>
    <w:link w:val="Style_2"/>
    <w:rPr>
      <w:sz w:val="24"/>
    </w:rPr>
  </w:style>
  <w:style w:styleId="Style_214" w:type="paragraph">
    <w:name w:val="Style2"/>
    <w:basedOn w:val="Style_4"/>
    <w:link w:val="Style_214_ch"/>
    <w:pPr>
      <w:widowControl w:val="0"/>
      <w:ind/>
    </w:pPr>
    <w:rPr>
      <w:sz w:val="24"/>
    </w:rPr>
  </w:style>
  <w:style w:styleId="Style_214_ch" w:type="character">
    <w:name w:val="Style2"/>
    <w:basedOn w:val="Style_4_ch"/>
    <w:link w:val="Style_214"/>
    <w:rPr>
      <w:sz w:val="24"/>
    </w:rPr>
  </w:style>
  <w:style w:styleId="Style_215" w:type="paragraph">
    <w:name w:val="xl110"/>
    <w:basedOn w:val="Style_4"/>
    <w:link w:val="Style_215_ch"/>
    <w:pPr>
      <w:spacing w:afterAutospacing="on" w:beforeAutospacing="on"/>
      <w:ind/>
    </w:pPr>
    <w:rPr>
      <w:rFonts w:ascii="Sylfaen" w:hAnsi="Sylfaen"/>
      <w:color w:val="000000"/>
      <w:sz w:val="24"/>
    </w:rPr>
  </w:style>
  <w:style w:styleId="Style_215_ch" w:type="character">
    <w:name w:val="xl110"/>
    <w:basedOn w:val="Style_4_ch"/>
    <w:link w:val="Style_215"/>
    <w:rPr>
      <w:rFonts w:ascii="Sylfaen" w:hAnsi="Sylfaen"/>
      <w:color w:val="000000"/>
      <w:sz w:val="24"/>
    </w:rPr>
  </w:style>
  <w:style w:styleId="Style_216" w:type="paragraph">
    <w:name w:val="xl106"/>
    <w:basedOn w:val="Style_4"/>
    <w:link w:val="Style_216_ch"/>
    <w:pPr>
      <w:spacing w:afterAutospacing="on" w:beforeAutospacing="on"/>
      <w:ind/>
    </w:pPr>
    <w:rPr>
      <w:color w:val="000000"/>
      <w:sz w:val="24"/>
    </w:rPr>
  </w:style>
  <w:style w:styleId="Style_216_ch" w:type="character">
    <w:name w:val="xl106"/>
    <w:basedOn w:val="Style_4_ch"/>
    <w:link w:val="Style_216"/>
    <w:rPr>
      <w:color w:val="000000"/>
      <w:sz w:val="24"/>
    </w:rPr>
  </w:style>
  <w:style w:styleId="Style_217" w:type="paragraph">
    <w:name w:val="Текст с нум.3"/>
    <w:basedOn w:val="Style_57"/>
    <w:link w:val="Style_217_ch"/>
    <w:pPr>
      <w:keepNext w:val="0"/>
      <w:spacing w:before="120"/>
      <w:ind w:hanging="504" w:left="1791"/>
    </w:pPr>
    <w:rPr>
      <w:rFonts w:ascii="Times New Roman" w:hAnsi="Times New Roman"/>
      <w:b w:val="0"/>
    </w:rPr>
  </w:style>
  <w:style w:styleId="Style_217_ch" w:type="character">
    <w:name w:val="Текст с нум.3"/>
    <w:basedOn w:val="Style_57_ch"/>
    <w:link w:val="Style_217"/>
    <w:rPr>
      <w:rFonts w:ascii="Times New Roman" w:hAnsi="Times New Roman"/>
      <w:b w:val="0"/>
    </w:rPr>
  </w:style>
  <w:style w:styleId="Style_218" w:type="paragraph">
    <w:name w:val="АД_Наименование Разделов"/>
    <w:basedOn w:val="Style_44"/>
    <w:link w:val="Style_218_ch"/>
    <w:pPr>
      <w:keepLines w:val="0"/>
      <w:spacing w:after="60" w:before="240" w:line="240" w:lineRule="auto"/>
      <w:ind/>
      <w:jc w:val="center"/>
    </w:pPr>
    <w:rPr>
      <w:rFonts w:ascii="Times New Roman" w:hAnsi="Times New Roman"/>
      <w:color w:val="000000"/>
      <w:sz w:val="20"/>
    </w:rPr>
  </w:style>
  <w:style w:styleId="Style_218_ch" w:type="character">
    <w:name w:val="АД_Наименование Разделов"/>
    <w:basedOn w:val="Style_44_ch"/>
    <w:link w:val="Style_218"/>
    <w:rPr>
      <w:rFonts w:ascii="Times New Roman" w:hAnsi="Times New Roman"/>
      <w:color w:val="000000"/>
      <w:sz w:val="20"/>
    </w:rPr>
  </w:style>
  <w:style w:styleId="Style_219" w:type="paragraph">
    <w:name w:val="Body Text 21"/>
    <w:basedOn w:val="Style_4"/>
    <w:link w:val="Style_219_ch"/>
    <w:pPr>
      <w:widowControl w:val="0"/>
      <w:spacing w:before="180" w:line="280" w:lineRule="exact"/>
      <w:ind/>
      <w:jc w:val="both"/>
    </w:pPr>
    <w:rPr>
      <w:sz w:val="24"/>
    </w:rPr>
  </w:style>
  <w:style w:styleId="Style_219_ch" w:type="character">
    <w:name w:val="Body Text 21"/>
    <w:basedOn w:val="Style_4_ch"/>
    <w:link w:val="Style_219"/>
    <w:rPr>
      <w:sz w:val="24"/>
    </w:rPr>
  </w:style>
  <w:style w:styleId="Style_220" w:type="paragraph">
    <w:name w:val="Знак3"/>
    <w:basedOn w:val="Style_4"/>
    <w:link w:val="Style_220_ch"/>
    <w:pPr>
      <w:spacing w:after="160" w:line="240" w:lineRule="exact"/>
      <w:ind/>
      <w:jc w:val="both"/>
    </w:pPr>
    <w:rPr>
      <w:rFonts w:ascii="Verdana" w:hAnsi="Verdana"/>
      <w:sz w:val="22"/>
    </w:rPr>
  </w:style>
  <w:style w:styleId="Style_220_ch" w:type="character">
    <w:name w:val="Знак3"/>
    <w:basedOn w:val="Style_4_ch"/>
    <w:link w:val="Style_220"/>
    <w:rPr>
      <w:rFonts w:ascii="Verdana" w:hAnsi="Verdana"/>
      <w:sz w:val="22"/>
    </w:rPr>
  </w:style>
  <w:style w:styleId="Style_221" w:type="paragraph">
    <w:name w:val="WW-Основной текст с отступом 3"/>
    <w:basedOn w:val="Style_4"/>
    <w:link w:val="Style_221_ch"/>
    <w:pPr>
      <w:ind w:firstLine="0" w:left="-540"/>
      <w:jc w:val="both"/>
    </w:pPr>
    <w:rPr>
      <w:rFonts w:ascii="Arial" w:hAnsi="Arial"/>
      <w:sz w:val="17"/>
    </w:rPr>
  </w:style>
  <w:style w:styleId="Style_221_ch" w:type="character">
    <w:name w:val="WW-Основной текст с отступом 3"/>
    <w:basedOn w:val="Style_4_ch"/>
    <w:link w:val="Style_221"/>
    <w:rPr>
      <w:rFonts w:ascii="Arial" w:hAnsi="Arial"/>
      <w:sz w:val="17"/>
    </w:rPr>
  </w:style>
  <w:style w:styleId="Style_222" w:type="paragraph">
    <w:name w:val="АД_Основной текст"/>
    <w:basedOn w:val="Style_4"/>
    <w:link w:val="Style_222_ch"/>
    <w:pPr>
      <w:ind w:firstLine="567"/>
      <w:jc w:val="both"/>
    </w:pPr>
    <w:rPr>
      <w:sz w:val="24"/>
    </w:rPr>
  </w:style>
  <w:style w:styleId="Style_222_ch" w:type="character">
    <w:name w:val="АД_Основной текст"/>
    <w:basedOn w:val="Style_4_ch"/>
    <w:link w:val="Style_222"/>
    <w:rPr>
      <w:sz w:val="24"/>
    </w:rPr>
  </w:style>
  <w:style w:styleId="Style_223" w:type="paragraph">
    <w:name w:val="toc 8"/>
    <w:next w:val="Style_4"/>
    <w:link w:val="Style_223_ch"/>
    <w:uiPriority w:val="39"/>
    <w:pPr>
      <w:ind w:firstLine="0" w:left="1400"/>
    </w:pPr>
  </w:style>
  <w:style w:styleId="Style_223_ch" w:type="character">
    <w:name w:val="toc 8"/>
    <w:link w:val="Style_223"/>
  </w:style>
  <w:style w:styleId="Style_224" w:type="paragraph">
    <w:name w:val="xl76"/>
    <w:basedOn w:val="Style_4"/>
    <w:link w:val="Style_224_ch"/>
    <w:pPr>
      <w:spacing w:afterAutospacing="on" w:beforeAutospacing="on"/>
      <w:ind/>
    </w:pPr>
    <w:rPr>
      <w:color w:val="000000"/>
      <w:sz w:val="24"/>
    </w:rPr>
  </w:style>
  <w:style w:styleId="Style_224_ch" w:type="character">
    <w:name w:val="xl76"/>
    <w:basedOn w:val="Style_4_ch"/>
    <w:link w:val="Style_224"/>
    <w:rPr>
      <w:color w:val="000000"/>
      <w:sz w:val="24"/>
    </w:rPr>
  </w:style>
  <w:style w:styleId="Style_225" w:type="paragraph">
    <w:name w:val="Знак Знак2 Char Char Знак Знак Char Char Знак Знак Char Char Знак Знак Char Char Знак Знак Char Char Знак Знак Char Char Знак Знак Char Char Знак Знак Char Char"/>
    <w:basedOn w:val="Style_4"/>
    <w:link w:val="Style_225_ch"/>
    <w:pPr>
      <w:spacing w:afterAutospacing="on" w:beforeAutospacing="on"/>
      <w:ind/>
    </w:pPr>
    <w:rPr>
      <w:rFonts w:ascii="Tahoma" w:hAnsi="Tahoma"/>
    </w:rPr>
  </w:style>
  <w:style w:styleId="Style_225_ch" w:type="character">
    <w:name w:val="Знак Знак2 Char Char Знак Знак Char Char Знак Знак Char Char Знак Знак Char Char Знак Знак Char Char Знак Знак Char Char Знак Знак Char Char Знак Знак Char Char"/>
    <w:basedOn w:val="Style_4_ch"/>
    <w:link w:val="Style_225"/>
    <w:rPr>
      <w:rFonts w:ascii="Tahoma" w:hAnsi="Tahoma"/>
    </w:rPr>
  </w:style>
  <w:style w:styleId="Style_226" w:type="paragraph">
    <w:name w:val="ТЛ_Заказчик"/>
    <w:basedOn w:val="Style_4"/>
    <w:link w:val="Style_226_ch"/>
    <w:pPr>
      <w:ind/>
      <w:jc w:val="center"/>
    </w:pPr>
    <w:rPr>
      <w:sz w:val="28"/>
    </w:rPr>
  </w:style>
  <w:style w:styleId="Style_226_ch" w:type="character">
    <w:name w:val="ТЛ_Заказчик"/>
    <w:basedOn w:val="Style_4_ch"/>
    <w:link w:val="Style_226"/>
    <w:rPr>
      <w:sz w:val="28"/>
    </w:rPr>
  </w:style>
  <w:style w:styleId="Style_227" w:type="paragraph">
    <w:name w:val="Balloon Text"/>
    <w:basedOn w:val="Style_4"/>
    <w:link w:val="Style_227_ch"/>
    <w:rPr>
      <w:rFonts w:ascii="Segoe UI" w:hAnsi="Segoe UI"/>
      <w:sz w:val="18"/>
    </w:rPr>
  </w:style>
  <w:style w:styleId="Style_227_ch" w:type="character">
    <w:name w:val="Balloon Text"/>
    <w:basedOn w:val="Style_4_ch"/>
    <w:link w:val="Style_227"/>
    <w:rPr>
      <w:rFonts w:ascii="Segoe UI" w:hAnsi="Segoe UI"/>
      <w:sz w:val="18"/>
    </w:rPr>
  </w:style>
  <w:style w:styleId="Style_228" w:type="paragraph">
    <w:name w:val="Основной текст (2) + Полужирный"/>
    <w:link w:val="Style_228_ch"/>
    <w:rPr>
      <w:rFonts w:ascii="Times New Roman" w:hAnsi="Times New Roman"/>
      <w:b w:val="1"/>
      <w:color w:val="000000"/>
      <w:spacing w:val="0"/>
      <w:sz w:val="24"/>
      <w:highlight w:val="white"/>
      <w:u w:val="none"/>
    </w:rPr>
  </w:style>
  <w:style w:styleId="Style_228_ch" w:type="character">
    <w:name w:val="Основной текст (2) + Полужирный"/>
    <w:link w:val="Style_228"/>
    <w:rPr>
      <w:rFonts w:ascii="Times New Roman" w:hAnsi="Times New Roman"/>
      <w:b w:val="1"/>
      <w:color w:val="000000"/>
      <w:spacing w:val="0"/>
      <w:sz w:val="24"/>
      <w:highlight w:val="white"/>
      <w:u w:val="none"/>
    </w:rPr>
  </w:style>
  <w:style w:styleId="Style_229" w:type="paragraph">
    <w:name w:val="03zagolovok2"/>
    <w:basedOn w:val="Style_4"/>
    <w:link w:val="Style_229_ch"/>
    <w:pPr>
      <w:keepNext w:val="1"/>
      <w:spacing w:after="120" w:before="360" w:line="360" w:lineRule="atLeast"/>
      <w:ind/>
      <w:outlineLvl w:val="1"/>
    </w:pPr>
    <w:rPr>
      <w:rFonts w:ascii="GaramondC" w:hAnsi="GaramondC"/>
      <w:b w:val="1"/>
      <w:color w:val="000000"/>
      <w:sz w:val="28"/>
    </w:rPr>
  </w:style>
  <w:style w:styleId="Style_229_ch" w:type="character">
    <w:name w:val="03zagolovok2"/>
    <w:basedOn w:val="Style_4_ch"/>
    <w:link w:val="Style_229"/>
    <w:rPr>
      <w:rFonts w:ascii="GaramondC" w:hAnsi="GaramondC"/>
      <w:b w:val="1"/>
      <w:color w:val="000000"/>
      <w:sz w:val="28"/>
    </w:rPr>
  </w:style>
  <w:style w:styleId="Style_230" w:type="paragraph">
    <w:name w:val="Основной текст (5)"/>
    <w:basedOn w:val="Style_4"/>
    <w:link w:val="Style_230_ch"/>
    <w:pPr>
      <w:widowControl w:val="0"/>
      <w:spacing w:line="240" w:lineRule="atLeast"/>
      <w:ind/>
      <w:jc w:val="both"/>
    </w:pPr>
    <w:rPr>
      <w:sz w:val="24"/>
    </w:rPr>
  </w:style>
  <w:style w:styleId="Style_230_ch" w:type="character">
    <w:name w:val="Основной текст (5)"/>
    <w:basedOn w:val="Style_4_ch"/>
    <w:link w:val="Style_230"/>
    <w:rPr>
      <w:sz w:val="24"/>
    </w:rPr>
  </w:style>
  <w:style w:styleId="Style_231" w:type="paragraph">
    <w:name w:val="font5"/>
    <w:basedOn w:val="Style_4"/>
    <w:link w:val="Style_231_ch"/>
    <w:pPr>
      <w:spacing w:afterAutospacing="on" w:beforeAutospacing="on"/>
      <w:ind/>
    </w:pPr>
    <w:rPr>
      <w:rFonts w:ascii="Sylfaen" w:hAnsi="Sylfaen"/>
      <w:color w:val="000000"/>
      <w:sz w:val="24"/>
    </w:rPr>
  </w:style>
  <w:style w:styleId="Style_231_ch" w:type="character">
    <w:name w:val="font5"/>
    <w:basedOn w:val="Style_4_ch"/>
    <w:link w:val="Style_231"/>
    <w:rPr>
      <w:rFonts w:ascii="Sylfaen" w:hAnsi="Sylfaen"/>
      <w:color w:val="000000"/>
      <w:sz w:val="24"/>
    </w:rPr>
  </w:style>
  <w:style w:styleId="Style_232" w:type="paragraph">
    <w:name w:val="Оглавление 2_"/>
    <w:basedOn w:val="Style_4"/>
    <w:link w:val="Style_232_ch"/>
    <w:pPr>
      <w:keepNext w:val="1"/>
      <w:widowControl w:val="0"/>
      <w:spacing w:line="360" w:lineRule="auto"/>
      <w:ind w:hanging="432" w:left="1149"/>
      <w:jc w:val="both"/>
      <w:outlineLvl w:val="0"/>
    </w:pPr>
    <w:rPr>
      <w:b w:val="1"/>
      <w:color w:val="000000"/>
      <w:sz w:val="24"/>
    </w:rPr>
  </w:style>
  <w:style w:styleId="Style_232_ch" w:type="character">
    <w:name w:val="Оглавление 2_"/>
    <w:basedOn w:val="Style_4_ch"/>
    <w:link w:val="Style_232"/>
    <w:rPr>
      <w:b w:val="1"/>
      <w:color w:val="000000"/>
      <w:sz w:val="24"/>
    </w:rPr>
  </w:style>
  <w:style w:styleId="Style_233" w:type="paragraph">
    <w:name w:val="z-Top of Form Char1"/>
    <w:link w:val="Style_233_ch"/>
    <w:rPr>
      <w:rFonts w:ascii="Arial" w:hAnsi="Arial"/>
      <w:sz w:val="16"/>
    </w:rPr>
  </w:style>
  <w:style w:styleId="Style_233_ch" w:type="character">
    <w:name w:val="z-Top of Form Char1"/>
    <w:link w:val="Style_233"/>
    <w:rPr>
      <w:rFonts w:ascii="Arial" w:hAnsi="Arial"/>
      <w:sz w:val="16"/>
    </w:rPr>
  </w:style>
  <w:style w:styleId="Style_234" w:type="paragraph">
    <w:name w:val="Обычный4"/>
    <w:link w:val="Style_234_ch"/>
    <w:pPr>
      <w:spacing w:after="0" w:line="240" w:lineRule="auto"/>
      <w:ind/>
    </w:pPr>
    <w:rPr>
      <w:rFonts w:ascii="Times New Roman" w:hAnsi="Times New Roman"/>
      <w:sz w:val="24"/>
    </w:rPr>
  </w:style>
  <w:style w:styleId="Style_234_ch" w:type="character">
    <w:name w:val="Обычный4"/>
    <w:link w:val="Style_234"/>
    <w:rPr>
      <w:rFonts w:ascii="Times New Roman" w:hAnsi="Times New Roman"/>
      <w:sz w:val="24"/>
    </w:rPr>
  </w:style>
  <w:style w:styleId="Style_235" w:type="paragraph">
    <w:name w:val="Знак1 Знак Знак Знак Знак"/>
    <w:basedOn w:val="Style_4"/>
    <w:link w:val="Style_235_ch"/>
    <w:pPr>
      <w:spacing w:after="160" w:line="240" w:lineRule="exact"/>
      <w:ind/>
    </w:pPr>
    <w:rPr>
      <w:rFonts w:ascii="Verdana" w:hAnsi="Verdana"/>
      <w:sz w:val="24"/>
    </w:rPr>
  </w:style>
  <w:style w:styleId="Style_235_ch" w:type="character">
    <w:name w:val="Знак1 Знак Знак Знак Знак"/>
    <w:basedOn w:val="Style_4_ch"/>
    <w:link w:val="Style_235"/>
    <w:rPr>
      <w:rFonts w:ascii="Verdana" w:hAnsi="Verdana"/>
      <w:sz w:val="24"/>
    </w:rPr>
  </w:style>
  <w:style w:styleId="Style_236" w:type="paragraph">
    <w:name w:val="Style4"/>
    <w:basedOn w:val="Style_4"/>
    <w:link w:val="Style_236_ch"/>
    <w:pPr>
      <w:widowControl w:val="0"/>
      <w:spacing w:line="323" w:lineRule="exact"/>
      <w:ind w:firstLine="710"/>
      <w:jc w:val="both"/>
    </w:pPr>
    <w:rPr>
      <w:sz w:val="24"/>
    </w:rPr>
  </w:style>
  <w:style w:styleId="Style_236_ch" w:type="character">
    <w:name w:val="Style4"/>
    <w:basedOn w:val="Style_4_ch"/>
    <w:link w:val="Style_236"/>
    <w:rPr>
      <w:sz w:val="24"/>
    </w:rPr>
  </w:style>
  <w:style w:styleId="Style_237" w:type="paragraph">
    <w:name w:val="xl114"/>
    <w:basedOn w:val="Style_4"/>
    <w:link w:val="Style_237_ch"/>
    <w:pPr>
      <w:spacing w:afterAutospacing="on" w:beforeAutospacing="on"/>
      <w:ind/>
    </w:pPr>
    <w:rPr>
      <w:sz w:val="24"/>
    </w:rPr>
  </w:style>
  <w:style w:styleId="Style_237_ch" w:type="character">
    <w:name w:val="xl114"/>
    <w:basedOn w:val="Style_4_ch"/>
    <w:link w:val="Style_237"/>
    <w:rPr>
      <w:sz w:val="24"/>
    </w:rPr>
  </w:style>
  <w:style w:styleId="Style_238" w:type="paragraph">
    <w:name w:val="xl77"/>
    <w:basedOn w:val="Style_4"/>
    <w:link w:val="Style_238_ch"/>
    <w:pPr>
      <w:spacing w:afterAutospacing="on" w:beforeAutospacing="on"/>
      <w:ind/>
    </w:pPr>
    <w:rPr>
      <w:rFonts w:ascii="Sylfaen" w:hAnsi="Sylfaen"/>
      <w:color w:val="000000"/>
      <w:sz w:val="24"/>
    </w:rPr>
  </w:style>
  <w:style w:styleId="Style_238_ch" w:type="character">
    <w:name w:val="xl77"/>
    <w:basedOn w:val="Style_4_ch"/>
    <w:link w:val="Style_238"/>
    <w:rPr>
      <w:rFonts w:ascii="Sylfaen" w:hAnsi="Sylfaen"/>
      <w:color w:val="000000"/>
      <w:sz w:val="24"/>
    </w:rPr>
  </w:style>
  <w:style w:styleId="Style_239" w:type="paragraph">
    <w:name w:val="текст таблицы"/>
    <w:basedOn w:val="Style_4"/>
    <w:link w:val="Style_239_ch"/>
    <w:pPr>
      <w:spacing w:before="120"/>
      <w:ind w:right="-102"/>
      <w:jc w:val="both"/>
    </w:pPr>
    <w:rPr>
      <w:sz w:val="24"/>
    </w:rPr>
  </w:style>
  <w:style w:styleId="Style_239_ch" w:type="character">
    <w:name w:val="текст таблицы"/>
    <w:basedOn w:val="Style_4_ch"/>
    <w:link w:val="Style_239"/>
    <w:rPr>
      <w:sz w:val="24"/>
    </w:rPr>
  </w:style>
  <w:style w:styleId="Style_240" w:type="paragraph">
    <w:name w:val="xl131"/>
    <w:basedOn w:val="Style_4"/>
    <w:link w:val="Style_240_ch"/>
    <w:pPr>
      <w:spacing w:afterAutospacing="on" w:beforeAutospacing="on"/>
      <w:ind/>
    </w:pPr>
    <w:rPr>
      <w:color w:val="000000"/>
      <w:sz w:val="24"/>
    </w:rPr>
  </w:style>
  <w:style w:styleId="Style_240_ch" w:type="character">
    <w:name w:val="xl131"/>
    <w:basedOn w:val="Style_4_ch"/>
    <w:link w:val="Style_240"/>
    <w:rPr>
      <w:color w:val="000000"/>
      <w:sz w:val="24"/>
    </w:rPr>
  </w:style>
  <w:style w:styleId="Style_241" w:type="paragraph">
    <w:name w:val="List Bullet 5"/>
    <w:basedOn w:val="Style_4"/>
    <w:link w:val="Style_241_ch"/>
    <w:pPr>
      <w:numPr>
        <w:numId w:val="21"/>
      </w:numPr>
      <w:tabs>
        <w:tab w:leader="none" w:pos="1209" w:val="clear"/>
        <w:tab w:leader="none" w:pos="1492" w:val="left"/>
      </w:tabs>
      <w:spacing w:after="60"/>
      <w:ind w:firstLine="0" w:left="1492"/>
      <w:jc w:val="both"/>
    </w:pPr>
    <w:rPr>
      <w:sz w:val="24"/>
    </w:rPr>
  </w:style>
  <w:style w:styleId="Style_241_ch" w:type="character">
    <w:name w:val="List Bullet 5"/>
    <w:basedOn w:val="Style_4_ch"/>
    <w:link w:val="Style_241"/>
    <w:rPr>
      <w:sz w:val="24"/>
    </w:rPr>
  </w:style>
  <w:style w:styleId="Style_242" w:type="paragraph">
    <w:name w:val="xl132"/>
    <w:basedOn w:val="Style_4"/>
    <w:link w:val="Style_242_ch"/>
    <w:pPr>
      <w:spacing w:afterAutospacing="on" w:beforeAutospacing="on"/>
      <w:ind/>
    </w:pPr>
    <w:rPr>
      <w:color w:val="000000"/>
      <w:sz w:val="24"/>
    </w:rPr>
  </w:style>
  <w:style w:styleId="Style_242_ch" w:type="character">
    <w:name w:val="xl132"/>
    <w:basedOn w:val="Style_4_ch"/>
    <w:link w:val="Style_242"/>
    <w:rPr>
      <w:color w:val="000000"/>
      <w:sz w:val="24"/>
    </w:rPr>
  </w:style>
  <w:style w:styleId="Style_243" w:type="paragraph">
    <w:name w:val="Quote"/>
    <w:basedOn w:val="Style_4"/>
    <w:next w:val="Style_4"/>
    <w:link w:val="Style_243_ch"/>
    <w:rPr>
      <w:rFonts w:ascii="Calibri" w:hAnsi="Calibri"/>
      <w:i w:val="1"/>
      <w:sz w:val="24"/>
    </w:rPr>
  </w:style>
  <w:style w:styleId="Style_243_ch" w:type="character">
    <w:name w:val="Quote"/>
    <w:basedOn w:val="Style_4_ch"/>
    <w:link w:val="Style_243"/>
    <w:rPr>
      <w:rFonts w:ascii="Calibri" w:hAnsi="Calibri"/>
      <w:i w:val="1"/>
      <w:sz w:val="24"/>
    </w:rPr>
  </w:style>
  <w:style w:styleId="Style_244" w:type="paragraph">
    <w:name w:val="xl120"/>
    <w:basedOn w:val="Style_4"/>
    <w:link w:val="Style_244_ch"/>
    <w:pPr>
      <w:spacing w:afterAutospacing="on" w:beforeAutospacing="on"/>
      <w:ind/>
    </w:pPr>
    <w:rPr>
      <w:sz w:val="24"/>
    </w:rPr>
  </w:style>
  <w:style w:styleId="Style_244_ch" w:type="character">
    <w:name w:val="xl120"/>
    <w:basedOn w:val="Style_4_ch"/>
    <w:link w:val="Style_244"/>
    <w:rPr>
      <w:sz w:val="24"/>
    </w:rPr>
  </w:style>
  <w:style w:styleId="Style_245" w:type="paragraph">
    <w:name w:val="Название Знак1"/>
    <w:link w:val="Style_245_ch"/>
    <w:rPr>
      <w:rFonts w:ascii="Cambria" w:hAnsi="Cambria"/>
      <w:color w:val="17365D"/>
      <w:spacing w:val="5"/>
      <w:sz w:val="52"/>
    </w:rPr>
  </w:style>
  <w:style w:styleId="Style_245_ch" w:type="character">
    <w:name w:val="Название Знак1"/>
    <w:link w:val="Style_245"/>
    <w:rPr>
      <w:rFonts w:ascii="Cambria" w:hAnsi="Cambria"/>
      <w:color w:val="17365D"/>
      <w:spacing w:val="5"/>
      <w:sz w:val="52"/>
    </w:rPr>
  </w:style>
  <w:style w:styleId="Style_246" w:type="paragraph">
    <w:name w:val="xl78"/>
    <w:basedOn w:val="Style_4"/>
    <w:link w:val="Style_246_ch"/>
    <w:pPr>
      <w:spacing w:afterAutospacing="on" w:beforeAutospacing="on"/>
      <w:ind/>
    </w:pPr>
    <w:rPr>
      <w:rFonts w:ascii="Sylfaen" w:hAnsi="Sylfaen"/>
      <w:color w:val="000000"/>
      <w:sz w:val="24"/>
    </w:rPr>
  </w:style>
  <w:style w:styleId="Style_246_ch" w:type="character">
    <w:name w:val="xl78"/>
    <w:basedOn w:val="Style_4_ch"/>
    <w:link w:val="Style_246"/>
    <w:rPr>
      <w:rFonts w:ascii="Sylfaen" w:hAnsi="Sylfaen"/>
      <w:color w:val="000000"/>
      <w:sz w:val="24"/>
    </w:rPr>
  </w:style>
  <w:style w:styleId="Style_247" w:type="paragraph">
    <w:name w:val="toc 5"/>
    <w:next w:val="Style_4"/>
    <w:link w:val="Style_247_ch"/>
    <w:uiPriority w:val="39"/>
    <w:pPr>
      <w:ind w:firstLine="0" w:left="800"/>
    </w:pPr>
  </w:style>
  <w:style w:styleId="Style_247_ch" w:type="character">
    <w:name w:val="toc 5"/>
    <w:link w:val="Style_247"/>
  </w:style>
  <w:style w:styleId="Style_248" w:type="paragraph">
    <w:name w:val="xl91"/>
    <w:basedOn w:val="Style_4"/>
    <w:link w:val="Style_248_ch"/>
    <w:pPr>
      <w:spacing w:afterAutospacing="on" w:beforeAutospacing="on"/>
      <w:ind/>
    </w:pPr>
    <w:rPr>
      <w:sz w:val="24"/>
    </w:rPr>
  </w:style>
  <w:style w:styleId="Style_248_ch" w:type="character">
    <w:name w:val="xl91"/>
    <w:basedOn w:val="Style_4_ch"/>
    <w:link w:val="Style_248"/>
    <w:rPr>
      <w:sz w:val="24"/>
    </w:rPr>
  </w:style>
  <w:style w:styleId="Style_249" w:type="paragraph">
    <w:name w:val="xl92"/>
    <w:basedOn w:val="Style_4"/>
    <w:link w:val="Style_249_ch"/>
    <w:pPr>
      <w:spacing w:afterAutospacing="on" w:beforeAutospacing="on"/>
      <w:ind/>
    </w:pPr>
    <w:rPr>
      <w:color w:val="000000"/>
      <w:sz w:val="24"/>
    </w:rPr>
  </w:style>
  <w:style w:styleId="Style_249_ch" w:type="character">
    <w:name w:val="xl92"/>
    <w:basedOn w:val="Style_4_ch"/>
    <w:link w:val="Style_249"/>
    <w:rPr>
      <w:color w:val="000000"/>
      <w:sz w:val="24"/>
    </w:rPr>
  </w:style>
  <w:style w:styleId="Style_250" w:type="paragraph">
    <w:name w:val="Style9"/>
    <w:basedOn w:val="Style_4"/>
    <w:link w:val="Style_250_ch"/>
    <w:pPr>
      <w:widowControl w:val="0"/>
      <w:spacing w:line="223" w:lineRule="exact"/>
      <w:ind w:firstLine="641"/>
      <w:jc w:val="both"/>
    </w:pPr>
    <w:rPr>
      <w:sz w:val="24"/>
    </w:rPr>
  </w:style>
  <w:style w:styleId="Style_250_ch" w:type="character">
    <w:name w:val="Style9"/>
    <w:basedOn w:val="Style_4_ch"/>
    <w:link w:val="Style_250"/>
    <w:rPr>
      <w:sz w:val="24"/>
    </w:rPr>
  </w:style>
  <w:style w:styleId="Style_251" w:type="paragraph">
    <w:name w:val="Стиль3 Знак"/>
    <w:basedOn w:val="Style_68"/>
    <w:link w:val="Style_251_ch"/>
    <w:pPr>
      <w:widowControl w:val="0"/>
      <w:numPr>
        <w:ilvl w:val="2"/>
        <w:numId w:val="7"/>
      </w:numPr>
      <w:spacing w:after="0" w:line="240" w:lineRule="auto"/>
      <w:ind w:firstLine="0" w:left="0"/>
    </w:pPr>
  </w:style>
  <w:style w:styleId="Style_251_ch" w:type="character">
    <w:name w:val="Стиль3 Знак"/>
    <w:basedOn w:val="Style_68_ch"/>
    <w:link w:val="Style_251"/>
  </w:style>
  <w:style w:styleId="Style_252" w:type="paragraph">
    <w:name w:val="Body Text Indent 3 Char1"/>
    <w:link w:val="Style_252_ch"/>
    <w:rPr>
      <w:rFonts w:ascii="Times New Roman" w:hAnsi="Times New Roman"/>
      <w:sz w:val="16"/>
    </w:rPr>
  </w:style>
  <w:style w:styleId="Style_252_ch" w:type="character">
    <w:name w:val="Body Text Indent 3 Char1"/>
    <w:link w:val="Style_252"/>
    <w:rPr>
      <w:rFonts w:ascii="Times New Roman" w:hAnsi="Times New Roman"/>
      <w:sz w:val="16"/>
    </w:rPr>
  </w:style>
  <w:style w:styleId="Style_253" w:type="paragraph">
    <w:name w:val="List Number"/>
    <w:basedOn w:val="Style_4"/>
    <w:link w:val="Style_253_ch"/>
    <w:pPr>
      <w:numPr>
        <w:numId w:val="22"/>
      </w:numPr>
      <w:tabs>
        <w:tab w:leader="none" w:pos="1492" w:val="left"/>
      </w:tabs>
      <w:spacing w:after="60"/>
      <w:ind/>
      <w:jc w:val="both"/>
    </w:pPr>
    <w:rPr>
      <w:sz w:val="24"/>
    </w:rPr>
  </w:style>
  <w:style w:styleId="Style_253_ch" w:type="character">
    <w:name w:val="List Number"/>
    <w:basedOn w:val="Style_4_ch"/>
    <w:link w:val="Style_253"/>
    <w:rPr>
      <w:sz w:val="24"/>
    </w:rPr>
  </w:style>
  <w:style w:styleId="Style_254" w:type="paragraph">
    <w:name w:val="АД_Текст отступ 3"/>
    <w:basedOn w:val="Style_4"/>
    <w:link w:val="Style_254_ch"/>
    <w:pPr>
      <w:ind w:firstLine="0" w:left="1418"/>
      <w:jc w:val="both"/>
    </w:pPr>
    <w:rPr>
      <w:sz w:val="24"/>
    </w:rPr>
  </w:style>
  <w:style w:styleId="Style_254_ch" w:type="character">
    <w:name w:val="АД_Текст отступ 3"/>
    <w:basedOn w:val="Style_4_ch"/>
    <w:link w:val="Style_254"/>
    <w:rPr>
      <w:sz w:val="24"/>
    </w:rPr>
  </w:style>
  <w:style w:styleId="Style_255" w:type="paragraph">
    <w:name w:val="xl85"/>
    <w:basedOn w:val="Style_4"/>
    <w:link w:val="Style_255_ch"/>
    <w:pPr>
      <w:spacing w:afterAutospacing="on" w:beforeAutospacing="on"/>
      <w:ind/>
    </w:pPr>
    <w:rPr>
      <w:rFonts w:ascii="Sylfaen" w:hAnsi="Sylfaen"/>
      <w:i w:val="1"/>
      <w:color w:val="000000"/>
      <w:sz w:val="24"/>
    </w:rPr>
  </w:style>
  <w:style w:styleId="Style_255_ch" w:type="character">
    <w:name w:val="xl85"/>
    <w:basedOn w:val="Style_4_ch"/>
    <w:link w:val="Style_255"/>
    <w:rPr>
      <w:rFonts w:ascii="Sylfaen" w:hAnsi="Sylfaen"/>
      <w:i w:val="1"/>
      <w:color w:val="000000"/>
      <w:sz w:val="24"/>
    </w:rPr>
  </w:style>
  <w:style w:styleId="Style_139" w:type="paragraph">
    <w:name w:val="текст1"/>
    <w:link w:val="Style_139_ch"/>
    <w:pPr>
      <w:spacing w:after="0" w:line="240" w:lineRule="auto"/>
      <w:ind w:firstLine="397"/>
      <w:jc w:val="both"/>
    </w:pPr>
    <w:rPr>
      <w:rFonts w:ascii="SchoolBookC" w:hAnsi="SchoolBookC"/>
      <w:sz w:val="24"/>
    </w:rPr>
  </w:style>
  <w:style w:styleId="Style_139_ch" w:type="character">
    <w:name w:val="текст1"/>
    <w:link w:val="Style_139"/>
    <w:rPr>
      <w:rFonts w:ascii="SchoolBookC" w:hAnsi="SchoolBookC"/>
      <w:sz w:val="24"/>
    </w:rPr>
  </w:style>
  <w:style w:styleId="Style_256" w:type="paragraph">
    <w:name w:val="Body Text"/>
    <w:basedOn w:val="Style_4"/>
    <w:link w:val="Style_256_ch"/>
    <w:pPr>
      <w:spacing w:after="120"/>
      <w:ind/>
      <w:jc w:val="both"/>
    </w:pPr>
    <w:rPr>
      <w:sz w:val="24"/>
    </w:rPr>
  </w:style>
  <w:style w:styleId="Style_256_ch" w:type="character">
    <w:name w:val="Body Text"/>
    <w:basedOn w:val="Style_4_ch"/>
    <w:link w:val="Style_256"/>
    <w:rPr>
      <w:sz w:val="24"/>
    </w:rPr>
  </w:style>
  <w:style w:styleId="Style_257" w:type="paragraph">
    <w:name w:val="заголовок 3"/>
    <w:basedOn w:val="Style_4"/>
    <w:next w:val="Style_4"/>
    <w:link w:val="Style_257_ch"/>
    <w:pPr>
      <w:keepNext w:val="1"/>
      <w:ind/>
      <w:outlineLvl w:val="2"/>
    </w:pPr>
    <w:rPr>
      <w:b w:val="1"/>
      <w:i w:val="1"/>
    </w:rPr>
  </w:style>
  <w:style w:styleId="Style_257_ch" w:type="character">
    <w:name w:val="заголовок 3"/>
    <w:basedOn w:val="Style_4_ch"/>
    <w:link w:val="Style_257"/>
    <w:rPr>
      <w:b w:val="1"/>
      <w:i w:val="1"/>
    </w:rPr>
  </w:style>
  <w:style w:styleId="Style_258" w:type="paragraph">
    <w:name w:val="Обычный + 10 пт"/>
    <w:basedOn w:val="Style_4"/>
    <w:link w:val="Style_258_ch"/>
    <w:pPr>
      <w:ind/>
      <w:jc w:val="both"/>
    </w:pPr>
  </w:style>
  <w:style w:styleId="Style_258_ch" w:type="character">
    <w:name w:val="Обычный + 10 пт"/>
    <w:basedOn w:val="Style_4_ch"/>
    <w:link w:val="Style_258"/>
  </w:style>
  <w:style w:styleId="Style_259" w:type="paragraph">
    <w:name w:val="xl83"/>
    <w:basedOn w:val="Style_4"/>
    <w:link w:val="Style_259_ch"/>
    <w:pPr>
      <w:spacing w:afterAutospacing="on" w:beforeAutospacing="on"/>
      <w:ind/>
    </w:pPr>
    <w:rPr>
      <w:rFonts w:ascii="Sylfaen" w:hAnsi="Sylfaen"/>
      <w:color w:val="000000"/>
      <w:sz w:val="24"/>
    </w:rPr>
  </w:style>
  <w:style w:styleId="Style_259_ch" w:type="character">
    <w:name w:val="xl83"/>
    <w:basedOn w:val="Style_4_ch"/>
    <w:link w:val="Style_259"/>
    <w:rPr>
      <w:rFonts w:ascii="Sylfaen" w:hAnsi="Sylfaen"/>
      <w:color w:val="000000"/>
      <w:sz w:val="24"/>
    </w:rPr>
  </w:style>
  <w:style w:styleId="Style_260" w:type="paragraph">
    <w:name w:val="Стиль2"/>
    <w:basedOn w:val="Style_176"/>
    <w:link w:val="Style_260_ch"/>
    <w:pPr>
      <w:keepNext w:val="1"/>
      <w:keepLines w:val="1"/>
      <w:widowControl w:val="0"/>
      <w:numPr>
        <w:ilvl w:val="1"/>
        <w:numId w:val="7"/>
      </w:numPr>
      <w:spacing w:after="60"/>
      <w:ind/>
    </w:pPr>
    <w:rPr>
      <w:b w:val="1"/>
    </w:rPr>
  </w:style>
  <w:style w:styleId="Style_260_ch" w:type="character">
    <w:name w:val="Стиль2"/>
    <w:basedOn w:val="Style_176_ch"/>
    <w:link w:val="Style_260"/>
    <w:rPr>
      <w:b w:val="1"/>
    </w:rPr>
  </w:style>
  <w:style w:styleId="Style_261" w:type="paragraph">
    <w:name w:val="xl112"/>
    <w:basedOn w:val="Style_4"/>
    <w:link w:val="Style_261_ch"/>
    <w:pPr>
      <w:spacing w:afterAutospacing="on" w:beforeAutospacing="on"/>
      <w:ind/>
    </w:pPr>
    <w:rPr>
      <w:color w:val="000000"/>
      <w:sz w:val="24"/>
    </w:rPr>
  </w:style>
  <w:style w:styleId="Style_261_ch" w:type="character">
    <w:name w:val="xl112"/>
    <w:basedOn w:val="Style_4_ch"/>
    <w:link w:val="Style_261"/>
    <w:rPr>
      <w:color w:val="000000"/>
      <w:sz w:val="24"/>
    </w:rPr>
  </w:style>
  <w:style w:styleId="Style_262" w:type="paragraph">
    <w:name w:val="Основной текст (2) + 11 pt"/>
    <w:link w:val="Style_262_ch"/>
    <w:rPr>
      <w:rFonts w:ascii="Times New Roman" w:hAnsi="Times New Roman"/>
      <w:b w:val="1"/>
      <w:color w:val="000000"/>
      <w:spacing w:val="0"/>
      <w:sz w:val="22"/>
      <w:highlight w:val="white"/>
      <w:u w:val="none"/>
    </w:rPr>
  </w:style>
  <w:style w:styleId="Style_262_ch" w:type="character">
    <w:name w:val="Основной текст (2) + 11 pt"/>
    <w:link w:val="Style_262"/>
    <w:rPr>
      <w:rFonts w:ascii="Times New Roman" w:hAnsi="Times New Roman"/>
      <w:b w:val="1"/>
      <w:color w:val="000000"/>
      <w:spacing w:val="0"/>
      <w:sz w:val="22"/>
      <w:highlight w:val="white"/>
      <w:u w:val="none"/>
    </w:rPr>
  </w:style>
  <w:style w:styleId="Style_263" w:type="paragraph">
    <w:name w:val="xl102"/>
    <w:basedOn w:val="Style_4"/>
    <w:link w:val="Style_263_ch"/>
    <w:pPr>
      <w:spacing w:afterAutospacing="on" w:beforeAutospacing="on"/>
      <w:ind/>
    </w:pPr>
    <w:rPr>
      <w:sz w:val="24"/>
    </w:rPr>
  </w:style>
  <w:style w:styleId="Style_263_ch" w:type="character">
    <w:name w:val="xl102"/>
    <w:basedOn w:val="Style_4_ch"/>
    <w:link w:val="Style_263"/>
    <w:rPr>
      <w:sz w:val="24"/>
    </w:rPr>
  </w:style>
  <w:style w:styleId="Style_264" w:type="paragraph">
    <w:name w:val="xl130"/>
    <w:basedOn w:val="Style_4"/>
    <w:link w:val="Style_264_ch"/>
    <w:pPr>
      <w:spacing w:afterAutospacing="on" w:beforeAutospacing="on"/>
      <w:ind/>
    </w:pPr>
    <w:rPr>
      <w:rFonts w:ascii="Sylfaen" w:hAnsi="Sylfaen"/>
      <w:color w:val="000000"/>
      <w:sz w:val="24"/>
    </w:rPr>
  </w:style>
  <w:style w:styleId="Style_264_ch" w:type="character">
    <w:name w:val="xl130"/>
    <w:basedOn w:val="Style_4_ch"/>
    <w:link w:val="Style_264"/>
    <w:rPr>
      <w:rFonts w:ascii="Sylfaen" w:hAnsi="Sylfaen"/>
      <w:color w:val="000000"/>
      <w:sz w:val="24"/>
    </w:rPr>
  </w:style>
  <w:style w:styleId="Style_265" w:type="paragraph">
    <w:name w:val="Body Text Indent"/>
    <w:basedOn w:val="Style_4"/>
    <w:link w:val="Style_265_ch"/>
    <w:pPr>
      <w:ind w:firstLine="0" w:left="5760"/>
      <w:jc w:val="both"/>
    </w:pPr>
    <w:rPr>
      <w:sz w:val="24"/>
    </w:rPr>
  </w:style>
  <w:style w:styleId="Style_265_ch" w:type="character">
    <w:name w:val="Body Text Indent"/>
    <w:basedOn w:val="Style_4_ch"/>
    <w:link w:val="Style_265"/>
    <w:rPr>
      <w:sz w:val="24"/>
    </w:rPr>
  </w:style>
  <w:style w:styleId="Style_266" w:type="paragraph">
    <w:name w:val="Subtitle"/>
    <w:next w:val="Style_4"/>
    <w:link w:val="Style_266_ch"/>
    <w:uiPriority w:val="11"/>
    <w:qFormat/>
    <w:rPr>
      <w:rFonts w:ascii="XO Thames" w:hAnsi="XO Thames"/>
      <w:i w:val="1"/>
      <w:color w:val="616161"/>
      <w:sz w:val="24"/>
    </w:rPr>
  </w:style>
  <w:style w:styleId="Style_266_ch" w:type="character">
    <w:name w:val="Subtitle"/>
    <w:link w:val="Style_266"/>
    <w:rPr>
      <w:rFonts w:ascii="XO Thames" w:hAnsi="XO Thames"/>
      <w:i w:val="1"/>
      <w:color w:val="616161"/>
      <w:sz w:val="24"/>
    </w:rPr>
  </w:style>
  <w:style w:styleId="Style_267" w:type="paragraph">
    <w:name w:val="Font Style17"/>
    <w:link w:val="Style_267_ch"/>
    <w:rPr>
      <w:rFonts w:ascii="Times New Roman" w:hAnsi="Times New Roman"/>
      <w:b w:val="1"/>
      <w:i w:val="1"/>
      <w:sz w:val="20"/>
    </w:rPr>
  </w:style>
  <w:style w:styleId="Style_267_ch" w:type="character">
    <w:name w:val="Font Style17"/>
    <w:link w:val="Style_267"/>
    <w:rPr>
      <w:rFonts w:ascii="Times New Roman" w:hAnsi="Times New Roman"/>
      <w:b w:val="1"/>
      <w:i w:val="1"/>
      <w:sz w:val="20"/>
    </w:rPr>
  </w:style>
  <w:style w:styleId="Style_268" w:type="paragraph">
    <w:name w:val="xl125"/>
    <w:basedOn w:val="Style_4"/>
    <w:link w:val="Style_268_ch"/>
    <w:pPr>
      <w:spacing w:afterAutospacing="on" w:beforeAutospacing="on"/>
      <w:ind/>
    </w:pPr>
    <w:rPr>
      <w:color w:val="FF0000"/>
      <w:sz w:val="24"/>
    </w:rPr>
  </w:style>
  <w:style w:styleId="Style_268_ch" w:type="character">
    <w:name w:val="xl125"/>
    <w:basedOn w:val="Style_4_ch"/>
    <w:link w:val="Style_268"/>
    <w:rPr>
      <w:color w:val="FF0000"/>
      <w:sz w:val="24"/>
    </w:rPr>
  </w:style>
  <w:style w:styleId="Style_149" w:type="paragraph">
    <w:name w:val="АД_Нумерованный подпункт"/>
    <w:basedOn w:val="Style_4"/>
    <w:link w:val="Style_149_ch"/>
    <w:pPr>
      <w:numPr>
        <w:ilvl w:val="2"/>
        <w:numId w:val="14"/>
      </w:numPr>
      <w:tabs>
        <w:tab w:leader="none" w:pos="720" w:val="left"/>
      </w:tabs>
      <w:ind w:hanging="720" w:left="720"/>
      <w:jc w:val="both"/>
    </w:pPr>
    <w:rPr>
      <w:rFonts w:asciiTheme="minorAscii" w:hAnsiTheme="minorHAnsi"/>
      <w:sz w:val="24"/>
    </w:rPr>
  </w:style>
  <w:style w:styleId="Style_149_ch" w:type="character">
    <w:name w:val="АД_Нумерованный подпункт"/>
    <w:basedOn w:val="Style_4_ch"/>
    <w:link w:val="Style_149"/>
    <w:rPr>
      <w:rFonts w:asciiTheme="minorAscii" w:hAnsiTheme="minorHAnsi"/>
      <w:sz w:val="24"/>
    </w:rPr>
  </w:style>
  <w:style w:styleId="Style_269" w:type="paragraph">
    <w:name w:val="xl88"/>
    <w:basedOn w:val="Style_4"/>
    <w:link w:val="Style_269_ch"/>
    <w:pPr>
      <w:spacing w:afterAutospacing="on" w:beforeAutospacing="on"/>
      <w:ind/>
    </w:pPr>
    <w:rPr>
      <w:color w:val="000000"/>
      <w:sz w:val="24"/>
    </w:rPr>
  </w:style>
  <w:style w:styleId="Style_269_ch" w:type="character">
    <w:name w:val="xl88"/>
    <w:basedOn w:val="Style_4_ch"/>
    <w:link w:val="Style_269"/>
    <w:rPr>
      <w:color w:val="000000"/>
      <w:sz w:val="24"/>
    </w:rPr>
  </w:style>
  <w:style w:styleId="Style_270" w:type="paragraph">
    <w:name w:val="Default"/>
    <w:link w:val="Style_270_ch"/>
    <w:pPr>
      <w:spacing w:after="0" w:line="240" w:lineRule="auto"/>
      <w:ind/>
    </w:pPr>
    <w:rPr>
      <w:rFonts w:ascii="Arial" w:hAnsi="Arial"/>
      <w:color w:val="000000"/>
      <w:sz w:val="24"/>
    </w:rPr>
  </w:style>
  <w:style w:styleId="Style_270_ch" w:type="character">
    <w:name w:val="Default"/>
    <w:link w:val="Style_270"/>
    <w:rPr>
      <w:rFonts w:ascii="Arial" w:hAnsi="Arial"/>
      <w:color w:val="000000"/>
      <w:sz w:val="24"/>
    </w:rPr>
  </w:style>
  <w:style w:styleId="Style_271" w:type="paragraph">
    <w:name w:val="xl66"/>
    <w:basedOn w:val="Style_4"/>
    <w:link w:val="Style_271_ch"/>
    <w:pPr>
      <w:spacing w:afterAutospacing="on" w:beforeAutospacing="on"/>
      <w:ind/>
    </w:pPr>
    <w:rPr>
      <w:sz w:val="24"/>
    </w:rPr>
  </w:style>
  <w:style w:styleId="Style_271_ch" w:type="character">
    <w:name w:val="xl66"/>
    <w:basedOn w:val="Style_4_ch"/>
    <w:link w:val="Style_271"/>
    <w:rPr>
      <w:sz w:val="24"/>
    </w:rPr>
  </w:style>
  <w:style w:styleId="Style_272" w:type="paragraph">
    <w:name w:val="Body Text 3 Char1"/>
    <w:link w:val="Style_272_ch"/>
    <w:rPr>
      <w:rFonts w:ascii="Times New Roman" w:hAnsi="Times New Roman"/>
      <w:sz w:val="16"/>
    </w:rPr>
  </w:style>
  <w:style w:styleId="Style_272_ch" w:type="character">
    <w:name w:val="Body Text 3 Char1"/>
    <w:link w:val="Style_272"/>
    <w:rPr>
      <w:rFonts w:ascii="Times New Roman" w:hAnsi="Times New Roman"/>
      <w:sz w:val="16"/>
    </w:rPr>
  </w:style>
  <w:style w:styleId="Style_273" w:type="paragraph">
    <w:name w:val="Знак Знак191"/>
    <w:link w:val="Style_273_ch"/>
    <w:rPr>
      <w:b w:val="1"/>
      <w:sz w:val="36"/>
    </w:rPr>
  </w:style>
  <w:style w:styleId="Style_273_ch" w:type="character">
    <w:name w:val="Знак Знак191"/>
    <w:link w:val="Style_273"/>
    <w:rPr>
      <w:b w:val="1"/>
      <w:sz w:val="36"/>
    </w:rPr>
  </w:style>
  <w:style w:styleId="Style_274" w:type="paragraph">
    <w:name w:val="toc 10"/>
    <w:next w:val="Style_4"/>
    <w:link w:val="Style_274_ch"/>
    <w:uiPriority w:val="39"/>
    <w:pPr>
      <w:ind w:firstLine="0" w:left="1800"/>
    </w:pPr>
  </w:style>
  <w:style w:styleId="Style_274_ch" w:type="character">
    <w:name w:val="toc 10"/>
    <w:link w:val="Style_274"/>
  </w:style>
  <w:style w:styleId="Style_275" w:type="paragraph">
    <w:name w:val="p5"/>
    <w:basedOn w:val="Style_4"/>
    <w:link w:val="Style_275_ch"/>
    <w:pPr>
      <w:spacing w:afterAutospacing="on" w:beforeAutospacing="on"/>
      <w:ind/>
    </w:pPr>
    <w:rPr>
      <w:sz w:val="24"/>
    </w:rPr>
  </w:style>
  <w:style w:styleId="Style_275_ch" w:type="character">
    <w:name w:val="p5"/>
    <w:basedOn w:val="Style_4_ch"/>
    <w:link w:val="Style_275"/>
    <w:rPr>
      <w:sz w:val="24"/>
    </w:rPr>
  </w:style>
  <w:style w:styleId="Style_276" w:type="paragraph">
    <w:name w:val="КД текст"/>
    <w:link w:val="Style_276_ch"/>
    <w:pPr>
      <w:spacing w:after="0" w:line="360" w:lineRule="auto"/>
      <w:ind w:firstLine="709"/>
      <w:jc w:val="both"/>
    </w:pPr>
    <w:rPr>
      <w:rFonts w:ascii="Times New Roman" w:hAnsi="Times New Roman"/>
      <w:sz w:val="28"/>
    </w:rPr>
  </w:style>
  <w:style w:styleId="Style_276_ch" w:type="character">
    <w:name w:val="КД текст"/>
    <w:link w:val="Style_276"/>
    <w:rPr>
      <w:rFonts w:ascii="Times New Roman" w:hAnsi="Times New Roman"/>
      <w:sz w:val="28"/>
    </w:rPr>
  </w:style>
  <w:style w:styleId="Style_277" w:type="paragraph">
    <w:name w:val="Font Style15"/>
    <w:link w:val="Style_277_ch"/>
    <w:rPr>
      <w:rFonts w:ascii="Times New Roman" w:hAnsi="Times New Roman"/>
      <w:sz w:val="20"/>
    </w:rPr>
  </w:style>
  <w:style w:styleId="Style_277_ch" w:type="character">
    <w:name w:val="Font Style15"/>
    <w:link w:val="Style_277"/>
    <w:rPr>
      <w:rFonts w:ascii="Times New Roman" w:hAnsi="Times New Roman"/>
      <w:sz w:val="20"/>
    </w:rPr>
  </w:style>
  <w:style w:styleId="Style_278" w:type="paragraph">
    <w:name w:val="Title"/>
    <w:basedOn w:val="Style_4"/>
    <w:link w:val="Style_278_ch"/>
    <w:uiPriority w:val="10"/>
    <w:qFormat/>
    <w:pPr>
      <w:widowControl w:val="0"/>
      <w:ind w:firstLine="0" w:left="72"/>
      <w:jc w:val="center"/>
    </w:pPr>
    <w:rPr>
      <w:color w:val="000000"/>
      <w:spacing w:val="13"/>
      <w:sz w:val="24"/>
    </w:rPr>
  </w:style>
  <w:style w:styleId="Style_278_ch" w:type="character">
    <w:name w:val="Title"/>
    <w:basedOn w:val="Style_4_ch"/>
    <w:link w:val="Style_278"/>
    <w:rPr>
      <w:color w:val="000000"/>
      <w:spacing w:val="13"/>
      <w:sz w:val="24"/>
    </w:rPr>
  </w:style>
  <w:style w:styleId="Style_279" w:type="paragraph">
    <w:name w:val="heading 4"/>
    <w:basedOn w:val="Style_4"/>
    <w:next w:val="Style_4"/>
    <w:link w:val="Style_279_ch"/>
    <w:uiPriority w:val="9"/>
    <w:qFormat/>
    <w:pPr>
      <w:keepNext w:val="1"/>
      <w:spacing w:after="60" w:before="240"/>
      <w:ind/>
      <w:jc w:val="both"/>
      <w:outlineLvl w:val="3"/>
    </w:pPr>
    <w:rPr>
      <w:rFonts w:ascii="Arial" w:hAnsi="Arial"/>
      <w:sz w:val="24"/>
    </w:rPr>
  </w:style>
  <w:style w:styleId="Style_279_ch" w:type="character">
    <w:name w:val="heading 4"/>
    <w:basedOn w:val="Style_4_ch"/>
    <w:link w:val="Style_279"/>
    <w:rPr>
      <w:rFonts w:ascii="Arial" w:hAnsi="Arial"/>
      <w:sz w:val="24"/>
    </w:rPr>
  </w:style>
  <w:style w:styleId="Style_280" w:type="paragraph">
    <w:name w:val="Основной текст (2) + Trebuchet MS"/>
    <w:link w:val="Style_280_ch"/>
    <w:rPr>
      <w:rFonts w:ascii="Trebuchet MS" w:hAnsi="Trebuchet MS"/>
      <w:color w:val="000000"/>
      <w:spacing w:val="0"/>
      <w:sz w:val="21"/>
      <w:highlight w:val="white"/>
      <w:u w:val="none"/>
    </w:rPr>
  </w:style>
  <w:style w:styleId="Style_280_ch" w:type="character">
    <w:name w:val="Основной текст (2) + Trebuchet MS"/>
    <w:link w:val="Style_280"/>
    <w:rPr>
      <w:rFonts w:ascii="Trebuchet MS" w:hAnsi="Trebuchet MS"/>
      <w:color w:val="000000"/>
      <w:spacing w:val="0"/>
      <w:sz w:val="21"/>
      <w:highlight w:val="white"/>
      <w:u w:val="none"/>
    </w:rPr>
  </w:style>
  <w:style w:styleId="Style_281" w:type="paragraph">
    <w:name w:val="Знак Знак18"/>
    <w:link w:val="Style_281_ch"/>
    <w:rPr>
      <w:b w:val="1"/>
      <w:sz w:val="24"/>
    </w:rPr>
  </w:style>
  <w:style w:styleId="Style_281_ch" w:type="character">
    <w:name w:val="Знак Знак18"/>
    <w:link w:val="Style_281"/>
    <w:rPr>
      <w:b w:val="1"/>
      <w:sz w:val="24"/>
    </w:rPr>
  </w:style>
  <w:style w:styleId="Style_282" w:type="paragraph">
    <w:name w:val="xl126"/>
    <w:basedOn w:val="Style_4"/>
    <w:link w:val="Style_282_ch"/>
    <w:pPr>
      <w:spacing w:afterAutospacing="on" w:beforeAutospacing="on"/>
      <w:ind/>
    </w:pPr>
    <w:rPr>
      <w:rFonts w:ascii="Sylfaen" w:hAnsi="Sylfaen"/>
      <w:color w:val="000000"/>
      <w:sz w:val="24"/>
    </w:rPr>
  </w:style>
  <w:style w:styleId="Style_282_ch" w:type="character">
    <w:name w:val="xl126"/>
    <w:basedOn w:val="Style_4_ch"/>
    <w:link w:val="Style_282"/>
    <w:rPr>
      <w:rFonts w:ascii="Sylfaen" w:hAnsi="Sylfaen"/>
      <w:color w:val="000000"/>
      <w:sz w:val="24"/>
    </w:rPr>
  </w:style>
  <w:style w:styleId="Style_283" w:type="paragraph">
    <w:name w:val="Title Char1"/>
    <w:link w:val="Style_283_ch"/>
    <w:rPr>
      <w:rFonts w:ascii="Cambria" w:hAnsi="Cambria"/>
      <w:b w:val="1"/>
      <w:sz w:val="32"/>
    </w:rPr>
  </w:style>
  <w:style w:styleId="Style_283_ch" w:type="character">
    <w:name w:val="Title Char1"/>
    <w:link w:val="Style_283"/>
    <w:rPr>
      <w:rFonts w:ascii="Cambria" w:hAnsi="Cambria"/>
      <w:b w:val="1"/>
      <w:sz w:val="32"/>
    </w:rPr>
  </w:style>
  <w:style w:styleId="Style_284" w:type="paragraph">
    <w:name w:val="Style5"/>
    <w:basedOn w:val="Style_4"/>
    <w:link w:val="Style_284_ch"/>
    <w:pPr>
      <w:widowControl w:val="0"/>
      <w:spacing w:line="186" w:lineRule="exact"/>
      <w:ind w:firstLine="240"/>
      <w:jc w:val="both"/>
    </w:pPr>
    <w:rPr>
      <w:sz w:val="24"/>
    </w:rPr>
  </w:style>
  <w:style w:styleId="Style_284_ch" w:type="character">
    <w:name w:val="Style5"/>
    <w:basedOn w:val="Style_4_ch"/>
    <w:link w:val="Style_284"/>
    <w:rPr>
      <w:sz w:val="24"/>
    </w:rPr>
  </w:style>
  <w:style w:styleId="Style_285" w:type="paragraph">
    <w:name w:val="rt"/>
    <w:link w:val="Style_285_ch"/>
  </w:style>
  <w:style w:styleId="Style_285_ch" w:type="character">
    <w:name w:val="rt"/>
    <w:link w:val="Style_285"/>
  </w:style>
  <w:style w:styleId="Style_286" w:type="paragraph">
    <w:name w:val="p4"/>
    <w:basedOn w:val="Style_4"/>
    <w:link w:val="Style_286_ch"/>
    <w:pPr>
      <w:spacing w:afterAutospacing="on" w:beforeAutospacing="on"/>
      <w:ind/>
    </w:pPr>
    <w:rPr>
      <w:sz w:val="24"/>
    </w:rPr>
  </w:style>
  <w:style w:styleId="Style_286_ch" w:type="character">
    <w:name w:val="p4"/>
    <w:basedOn w:val="Style_4_ch"/>
    <w:link w:val="Style_286"/>
    <w:rPr>
      <w:sz w:val="24"/>
    </w:rPr>
  </w:style>
  <w:style w:styleId="Style_106" w:type="paragraph">
    <w:name w:val="heading 2"/>
    <w:basedOn w:val="Style_4"/>
    <w:next w:val="Style_4"/>
    <w:link w:val="Style_106_ch"/>
    <w:uiPriority w:val="9"/>
    <w:qFormat/>
    <w:pPr>
      <w:keepNext w:val="1"/>
      <w:ind/>
      <w:jc w:val="center"/>
      <w:outlineLvl w:val="1"/>
    </w:pPr>
    <w:rPr>
      <w:b w:val="1"/>
      <w:sz w:val="24"/>
    </w:rPr>
  </w:style>
  <w:style w:styleId="Style_106_ch" w:type="character">
    <w:name w:val="heading 2"/>
    <w:basedOn w:val="Style_4_ch"/>
    <w:link w:val="Style_106"/>
    <w:rPr>
      <w:b w:val="1"/>
      <w:sz w:val="24"/>
    </w:rPr>
  </w:style>
  <w:style w:styleId="Style_287" w:type="paragraph">
    <w:name w:val="Font Style18"/>
    <w:link w:val="Style_287_ch"/>
    <w:rPr>
      <w:rFonts w:ascii="Times New Roman" w:hAnsi="Times New Roman"/>
      <w:b w:val="1"/>
      <w:sz w:val="20"/>
    </w:rPr>
  </w:style>
  <w:style w:styleId="Style_287_ch" w:type="character">
    <w:name w:val="Font Style18"/>
    <w:link w:val="Style_287"/>
    <w:rPr>
      <w:rFonts w:ascii="Times New Roman" w:hAnsi="Times New Roman"/>
      <w:b w:val="1"/>
      <w:sz w:val="20"/>
    </w:rPr>
  </w:style>
  <w:style w:styleId="Style_288" w:type="paragraph">
    <w:name w:val="heading 6"/>
    <w:basedOn w:val="Style_4"/>
    <w:next w:val="Style_4"/>
    <w:link w:val="Style_288_ch"/>
    <w:uiPriority w:val="9"/>
    <w:qFormat/>
    <w:pPr>
      <w:spacing w:after="60" w:before="240"/>
      <w:ind/>
      <w:jc w:val="both"/>
      <w:outlineLvl w:val="5"/>
    </w:pPr>
    <w:rPr>
      <w:i w:val="1"/>
      <w:sz w:val="22"/>
    </w:rPr>
  </w:style>
  <w:style w:styleId="Style_288_ch" w:type="character">
    <w:name w:val="heading 6"/>
    <w:basedOn w:val="Style_4_ch"/>
    <w:link w:val="Style_288"/>
    <w:rPr>
      <w:i w:val="1"/>
      <w:sz w:val="22"/>
    </w:rPr>
  </w:style>
  <w:style w:styleId="Style_289" w:type="paragraph">
    <w:name w:val="xl107"/>
    <w:basedOn w:val="Style_4"/>
    <w:link w:val="Style_289_ch"/>
    <w:pPr>
      <w:spacing w:afterAutospacing="on" w:beforeAutospacing="on"/>
      <w:ind/>
    </w:pPr>
    <w:rPr>
      <w:rFonts w:ascii="Sylfaen" w:hAnsi="Sylfaen"/>
      <w:color w:val="000000"/>
      <w:sz w:val="24"/>
    </w:rPr>
  </w:style>
  <w:style w:styleId="Style_289_ch" w:type="character">
    <w:name w:val="xl107"/>
    <w:basedOn w:val="Style_4_ch"/>
    <w:link w:val="Style_289"/>
    <w:rPr>
      <w:rFonts w:ascii="Sylfaen" w:hAnsi="Sylfaen"/>
      <w:color w:val="000000"/>
      <w:sz w:val="24"/>
    </w:rPr>
  </w:style>
  <w:style w:styleId="Style_290" w:type="table">
    <w:name w:val="Table Normal"/>
    <w:pPr>
      <w:widowControl w:val="0"/>
      <w:spacing w:after="0" w:line="240" w:lineRule="auto"/>
      <w:ind/>
    </w:pPr>
    <w:rPr>
      <w:sz w:val="20"/>
    </w:rPr>
    <w:tblPr>
      <w:tblCellMar>
        <w:top w:type="dxa" w:w="0"/>
        <w:left w:type="dxa" w:w="0"/>
        <w:bottom w:type="dxa" w:w="0"/>
        <w:right w:type="dxa" w:w="0"/>
      </w:tblCellMar>
    </w:tblPr>
  </w:style>
  <w:style w:styleId="Style_291" w:type="table">
    <w:name w:val="Сетка таблицы4"/>
    <w:basedOn w:val="Style_3"/>
    <w:pPr>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2" w:type="table">
    <w:name w:val="Table Grid"/>
    <w:basedOn w:val="Style_3"/>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3" w:type="table">
    <w:name w:val="Сетка таблицы8"/>
    <w:basedOn w:val="Style_3"/>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4" w:type="table">
    <w:name w:val="Сетка таблицы2"/>
    <w:basedOn w:val="Style_3"/>
    <w:pPr>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5" w:type="table">
    <w:name w:val="Сетка таблицы37"/>
    <w:basedOn w:val="Style_3"/>
    <w:pPr>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6" w:type="table">
    <w:name w:val="Сетка таблицы3"/>
    <w:basedOn w:val="Style_3"/>
    <w:pPr>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7" w:type="table">
    <w:name w:val="Сетка таблицы81"/>
    <w:basedOn w:val="Style_3"/>
    <w:pPr>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1" Target="numbering.xml" Type="http://schemas.openxmlformats.org/officeDocument/2006/relationships/numbering"/>
  <Relationship Id="rId10" Target="theme/theme1.xml" Type="http://schemas.openxmlformats.org/officeDocument/2006/relationships/theme"/>
  <Relationship Id="rId7" Target="styles.xml" Type="http://schemas.openxmlformats.org/officeDocument/2006/relationships/styles"/>
  <Relationship Id="rId6" Target="settings.xml" Type="http://schemas.openxmlformats.org/officeDocument/2006/relationships/settings"/>
  <Relationship Id="rId9" Target="webSettings.xml" Type="http://schemas.openxmlformats.org/officeDocument/2006/relationships/webSettings"/>
  <Relationship Id="rId5" Target="fontTable.xml" Type="http://schemas.openxmlformats.org/officeDocument/2006/relationships/fontTable"/>
  <Relationship Id="rId8" Target="stylesWithEffects.xml" Type="http://schemas.microsoft.com/office/2007/relationships/stylesWithEffects"/>
  <Relationship Id="rId4" Target="media/1.png" Type="http://schemas.openxmlformats.org/officeDocument/2006/relationships/image"/>
  <Relationship Id="rId3" Target="header3.xml" Type="http://schemas.openxmlformats.org/officeDocument/2006/relationships/header"/>
  <Relationship Id="rId2" Target="header2.xml" Type="http://schemas.openxmlformats.org/officeDocument/2006/relationships/header"/>
  <Relationship Id="rId1" Target="header1.xml" Type="http://schemas.openxmlformats.org/officeDocument/2006/relationships/head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MyOffice-CoreFramework-Windows/22-903.417.5503.534.7@RELEASE-DESKTOP-SORREL_HOME-RC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2025-10-07T07:17:24Z</dcterms:modified>
</cp:coreProperties>
</file>