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7c1fk5tmgk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Техническое задание: Косичка-бортик 230×18 см, 4х-прядная, из хлопкового велюра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yq9sy8pmhpg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🔢 Объём заказа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Предварительно: </w:t>
      </w:r>
      <w:r w:rsidDel="00000000" w:rsidR="00000000" w:rsidRPr="00000000">
        <w:rPr>
          <w:rtl w:val="0"/>
        </w:rPr>
        <w:t xml:space="preserve">105 штук, в 3 расцветках.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Если ваш минимальный объём больше — обсуждаемо, так как вариантов расцветок так же много + есть намерение масштабировать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g4quqmture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🧵 Что нужно делать: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Раскрой ткани: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По готовым схемам (предоставлю).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Образец изделия также предоставляется.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Шитьё: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Сшить детали</w:t>
      </w:r>
      <w:r w:rsidDel="00000000" w:rsidR="00000000" w:rsidRPr="00000000">
        <w:rPr>
          <w:b w:val="1"/>
          <w:rtl w:val="0"/>
        </w:rPr>
        <w:t xml:space="preserve"> на 4-ниточном оверлоке.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Используются только</w:t>
      </w:r>
      <w:r w:rsidDel="00000000" w:rsidR="00000000" w:rsidRPr="00000000">
        <w:rPr>
          <w:b w:val="1"/>
          <w:rtl w:val="0"/>
        </w:rPr>
        <w:t xml:space="preserve"> белые нитки №40 (для всех расцветок).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Набивка холлофайбером: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Примерно</w:t>
      </w:r>
      <w:r w:rsidDel="00000000" w:rsidR="00000000" w:rsidRPr="00000000">
        <w:rPr>
          <w:b w:val="1"/>
          <w:rtl w:val="0"/>
        </w:rPr>
        <w:t xml:space="preserve"> 1,5 кг на одну косу.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Коса не должна быть ни слишком жёсткой, ни хлипкой.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Используется ПВХ труба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rtl w:val="0"/>
        </w:rPr>
        <w:t xml:space="preserve">длина:</w:t>
      </w:r>
      <w:r w:rsidDel="00000000" w:rsidR="00000000" w:rsidRPr="00000000">
        <w:rPr>
          <w:b w:val="1"/>
          <w:rtl w:val="0"/>
        </w:rPr>
        <w:t xml:space="preserve"> от 50 см,</w:t>
      </w:r>
    </w:p>
    <w:p w:rsidR="00000000" w:rsidDel="00000000" w:rsidP="00000000" w:rsidRDefault="00000000" w:rsidRPr="00000000" w14:paraId="0000001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rtl w:val="0"/>
        </w:rPr>
        <w:t xml:space="preserve">диаметр:</w:t>
      </w:r>
      <w:r w:rsidDel="00000000" w:rsidR="00000000" w:rsidRPr="00000000">
        <w:rPr>
          <w:b w:val="1"/>
          <w:rtl w:val="0"/>
        </w:rPr>
        <w:t xml:space="preserve"> 5–7 см — </w:t>
      </w:r>
      <w:r w:rsidDel="00000000" w:rsidR="00000000" w:rsidRPr="00000000">
        <w:rPr>
          <w:rtl w:val="0"/>
        </w:rPr>
        <w:t xml:space="preserve">для наполнителя,</w:t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rtl w:val="0"/>
        </w:rPr>
        <w:t xml:space="preserve">+ труба</w:t>
      </w:r>
      <w:r w:rsidDel="00000000" w:rsidR="00000000" w:rsidRPr="00000000">
        <w:rPr>
          <w:b w:val="1"/>
          <w:rtl w:val="0"/>
        </w:rPr>
        <w:t xml:space="preserve"> около 30 мм — </w:t>
      </w:r>
      <w:r w:rsidDel="00000000" w:rsidR="00000000" w:rsidRPr="00000000">
        <w:rPr>
          <w:rtl w:val="0"/>
        </w:rPr>
        <w:t xml:space="preserve">для проталкивания наполнителя.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Способ: О</w:t>
      </w:r>
      <w:r w:rsidDel="00000000" w:rsidR="00000000" w:rsidRPr="00000000">
        <w:rPr>
          <w:sz w:val="20"/>
          <w:szCs w:val="20"/>
          <w:rtl w:val="0"/>
        </w:rPr>
        <w:t xml:space="preserve">дна получившаяся “колбаса” (сосиска) полностью надевается на трубу, затем потихоньку заталкиваем в трубу холлофайбер и палкой подталкиваем. Затем так же набиваем вторую “колбасу”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Заплетание косы: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Плести вручную.</w:t>
      </w:r>
      <w:r w:rsidDel="00000000" w:rsidR="00000000" w:rsidRPr="00000000">
        <w:rPr>
          <w:sz w:val="20"/>
          <w:szCs w:val="20"/>
          <w:rtl w:val="0"/>
        </w:rPr>
        <w:t xml:space="preserve">Когда начинаем сплетать, ставим крестом.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1138238" cy="198508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9850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пример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При плетении</w:t>
      </w:r>
      <w:r w:rsidDel="00000000" w:rsidR="00000000" w:rsidRPr="00000000">
        <w:rPr>
          <w:b w:val="1"/>
          <w:rtl w:val="0"/>
        </w:rPr>
        <w:t xml:space="preserve"> тянуть пряди не вниз, а в стороны, чтобы коса была объёмной, плотной и широкой.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Аккуратно</w:t>
      </w:r>
      <w:r w:rsidDel="00000000" w:rsidR="00000000" w:rsidRPr="00000000">
        <w:rPr>
          <w:b w:val="1"/>
          <w:rtl w:val="0"/>
        </w:rPr>
        <w:t xml:space="preserve"> зашить концы.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Детали к упаковке: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К каждой косе прилагаются</w:t>
      </w:r>
      <w:r w:rsidDel="00000000" w:rsidR="00000000" w:rsidRPr="00000000">
        <w:rPr>
          <w:b w:val="1"/>
          <w:rtl w:val="0"/>
        </w:rPr>
        <w:t xml:space="preserve"> 5 атласных лент: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длина: по 50 см,</w:t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ширина: 1,2 см.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Ленты</w:t>
      </w:r>
      <w:r w:rsidDel="00000000" w:rsidR="00000000" w:rsidRPr="00000000">
        <w:rPr>
          <w:b w:val="1"/>
          <w:rtl w:val="0"/>
        </w:rPr>
        <w:t xml:space="preserve"> не пришиваются,</w:t>
      </w:r>
      <w:r w:rsidDel="00000000" w:rsidR="00000000" w:rsidRPr="00000000">
        <w:rPr>
          <w:rtl w:val="0"/>
        </w:rPr>
        <w:t xml:space="preserve"> только вкладываются в упаковку.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К каждому изделию прикладывается инструкция по уходу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k24469ul332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387hj57ioy5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Важно: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Коса должна быть</w:t>
      </w:r>
      <w:r w:rsidDel="00000000" w:rsidR="00000000" w:rsidRPr="00000000">
        <w:rPr>
          <w:b w:val="1"/>
          <w:rtl w:val="0"/>
        </w:rPr>
        <w:t xml:space="preserve"> равномерно набита и сплетена, </w:t>
      </w:r>
      <w:r w:rsidDel="00000000" w:rsidR="00000000" w:rsidRPr="00000000">
        <w:rPr>
          <w:rtl w:val="0"/>
        </w:rPr>
        <w:t xml:space="preserve">без перекосов, просветов и «пустот» в середине.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Изделие должно выглядеть</w:t>
      </w:r>
      <w:r w:rsidDel="00000000" w:rsidR="00000000" w:rsidRPr="00000000">
        <w:rPr>
          <w:b w:val="1"/>
          <w:rtl w:val="0"/>
        </w:rPr>
        <w:t xml:space="preserve"> законченно и аккуратно.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Примеры,</w:t>
      </w:r>
      <w:r w:rsidDel="00000000" w:rsidR="00000000" w:rsidRPr="00000000">
        <w:rPr>
          <w:b w:val="1"/>
          <w:rtl w:val="0"/>
        </w:rPr>
        <w:t xml:space="preserve"> как делать не надо, </w:t>
      </w:r>
      <w:r w:rsidDel="00000000" w:rsidR="00000000" w:rsidRPr="00000000">
        <w:rPr>
          <w:rtl w:val="0"/>
        </w:rPr>
        <w:t xml:space="preserve">также предоставлю.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Ознакомительное видео</w:t>
      </w:r>
      <w:r w:rsidDel="00000000" w:rsidR="00000000" w:rsidRPr="00000000">
        <w:rPr>
          <w:rtl w:val="0"/>
        </w:rPr>
        <w:t xml:space="preserve"> по изготовлению: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https://www.youtube.com/watch?v=VDFkPhqUzg8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jxyrlec7536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📦 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nvwzl269559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Дополнительно: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Понадобится у</w:t>
      </w:r>
      <w:r w:rsidDel="00000000" w:rsidR="00000000" w:rsidRPr="00000000">
        <w:rPr>
          <w:rtl w:val="0"/>
        </w:rPr>
        <w:t xml:space="preserve">паковка, маркировка и распределение по коробам для отгрузки на маркетплейсы.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Все материалы </w:t>
      </w:r>
      <w:r w:rsidDel="00000000" w:rsidR="00000000" w:rsidRPr="00000000">
        <w:rPr>
          <w:rtl w:val="0"/>
        </w:rPr>
        <w:t xml:space="preserve">(ткань, ленты, холлофайбер и т.д.) — предоставляются.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Полное ТЗ с техническими деталями будет выслано отдельно.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youtube.com/watch?v=VDFkPhqUz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