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38" w:rsidRPr="001A1B38" w:rsidRDefault="001A1B38" w:rsidP="001A1B38">
      <w:pPr>
        <w:jc w:val="center"/>
        <w:rPr>
          <w:rFonts w:eastAsiaTheme="minorHAnsi"/>
          <w:lang w:eastAsia="en-US"/>
        </w:rPr>
      </w:pPr>
    </w:p>
    <w:p w:rsidR="001A1B38" w:rsidRPr="001A1B38" w:rsidRDefault="001A1B38" w:rsidP="001A1B38">
      <w:pPr>
        <w:jc w:val="center"/>
        <w:rPr>
          <w:rFonts w:eastAsiaTheme="minorHAnsi"/>
          <w:lang w:eastAsia="en-US"/>
        </w:rPr>
      </w:pPr>
      <w:r w:rsidRPr="001A1B38">
        <w:rPr>
          <w:rFonts w:eastAsiaTheme="minorHAnsi"/>
          <w:b/>
          <w:bCs/>
          <w:lang w:eastAsia="en-US"/>
        </w:rPr>
        <w:t>ЗАПРОС</w:t>
      </w:r>
    </w:p>
    <w:p w:rsidR="001A1B38" w:rsidRPr="001A1B38" w:rsidRDefault="001A1B38" w:rsidP="001A1B38">
      <w:pPr>
        <w:jc w:val="center"/>
        <w:rPr>
          <w:rFonts w:eastAsiaTheme="minorHAnsi"/>
          <w:lang w:eastAsia="en-US"/>
        </w:rPr>
      </w:pPr>
      <w:r w:rsidRPr="001A1B38">
        <w:rPr>
          <w:rFonts w:eastAsiaTheme="minorHAnsi"/>
          <w:lang w:eastAsia="en-US"/>
        </w:rPr>
        <w:t>о предоставлении ценовой информации</w:t>
      </w:r>
    </w:p>
    <w:p w:rsidR="001A1B38" w:rsidRPr="001A1B38" w:rsidRDefault="001A1B38" w:rsidP="001A1B38">
      <w:pPr>
        <w:ind w:firstLine="540"/>
        <w:jc w:val="both"/>
        <w:rPr>
          <w:rFonts w:eastAsiaTheme="minorHAnsi"/>
          <w:lang w:eastAsia="en-US"/>
        </w:rPr>
      </w:pPr>
    </w:p>
    <w:p w:rsidR="001A1B38" w:rsidRPr="001A1B38" w:rsidRDefault="001A1B38" w:rsidP="001A1B38">
      <w:pPr>
        <w:ind w:firstLine="540"/>
        <w:jc w:val="both"/>
        <w:rPr>
          <w:rFonts w:eastAsiaTheme="minorHAnsi"/>
          <w:lang w:eastAsia="en-US"/>
        </w:rPr>
      </w:pPr>
      <w:r w:rsidRPr="001A1B38">
        <w:rPr>
          <w:rFonts w:eastAsiaTheme="minorHAnsi"/>
          <w:b/>
          <w:bCs/>
          <w:lang w:eastAsia="en-US"/>
        </w:rPr>
        <w:t>Срок направления предложения:</w:t>
      </w:r>
      <w:r w:rsidRPr="001A1B38">
        <w:rPr>
          <w:rFonts w:eastAsiaTheme="minorHAnsi"/>
          <w:lang w:eastAsia="en-US"/>
        </w:rPr>
        <w:t xml:space="preserve"> до </w:t>
      </w:r>
      <w:r w:rsidRPr="006720CE">
        <w:rPr>
          <w:rFonts w:eastAsiaTheme="minorHAnsi"/>
          <w:lang w:eastAsia="en-US"/>
        </w:rPr>
        <w:t>15</w:t>
      </w:r>
      <w:r w:rsidRPr="001A1B38">
        <w:rPr>
          <w:rFonts w:eastAsiaTheme="minorHAnsi"/>
          <w:lang w:eastAsia="en-US"/>
        </w:rPr>
        <w:t>.</w:t>
      </w:r>
      <w:r w:rsidRPr="006720CE">
        <w:rPr>
          <w:rFonts w:eastAsiaTheme="minorHAnsi"/>
          <w:lang w:eastAsia="en-US"/>
        </w:rPr>
        <w:t>09</w:t>
      </w:r>
      <w:r w:rsidRPr="001A1B38">
        <w:rPr>
          <w:rFonts w:eastAsiaTheme="minorHAnsi"/>
          <w:lang w:eastAsia="en-US"/>
        </w:rPr>
        <w:t>.2025 г.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81"/>
        <w:gridCol w:w="636"/>
        <w:gridCol w:w="744"/>
        <w:gridCol w:w="886"/>
        <w:gridCol w:w="1547"/>
        <w:gridCol w:w="1743"/>
        <w:gridCol w:w="2146"/>
      </w:tblGrid>
      <w:tr w:rsidR="00041B46" w:rsidRPr="006720CE" w:rsidTr="00041B46"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</w:tcPr>
          <w:p w:rsidR="00041B46" w:rsidRPr="006720CE" w:rsidRDefault="00041B46" w:rsidP="001A1B38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nil"/>
              <w:right w:val="nil"/>
            </w:tcBorders>
          </w:tcPr>
          <w:p w:rsidR="00041B46" w:rsidRPr="006720CE" w:rsidRDefault="00041B46" w:rsidP="001A1B38">
            <w:pPr>
              <w:widowControl/>
              <w:autoSpaceDE/>
              <w:autoSpaceDN/>
              <w:adjustRightInd/>
              <w:spacing w:after="200"/>
              <w:jc w:val="both"/>
              <w:rPr>
                <w:b/>
                <w:lang w:eastAsia="en-US"/>
              </w:rPr>
            </w:pPr>
            <w:r w:rsidRPr="006720CE">
              <w:rPr>
                <w:rFonts w:eastAsia="Calibri"/>
                <w:b/>
                <w:lang w:eastAsia="en-US"/>
              </w:rPr>
              <w:t xml:space="preserve">Описание объекта закупки: 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6720CE">
              <w:rPr>
                <w:b/>
                <w:lang w:eastAsia="en-US"/>
              </w:rPr>
              <w:t>№</w:t>
            </w:r>
          </w:p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proofErr w:type="gramStart"/>
            <w:r w:rsidRPr="006720CE">
              <w:rPr>
                <w:b/>
                <w:lang w:eastAsia="en-US"/>
              </w:rPr>
              <w:t>п</w:t>
            </w:r>
            <w:proofErr w:type="gramEnd"/>
            <w:r w:rsidRPr="006720CE">
              <w:rPr>
                <w:b/>
                <w:lang w:eastAsia="en-US"/>
              </w:rPr>
              <w:t>/п</w:t>
            </w:r>
          </w:p>
        </w:tc>
        <w:tc>
          <w:tcPr>
            <w:tcW w:w="2417" w:type="dxa"/>
            <w:gridSpan w:val="2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6720CE">
              <w:rPr>
                <w:b/>
                <w:lang w:eastAsia="en-US"/>
              </w:rPr>
              <w:t>Наименование</w:t>
            </w:r>
          </w:p>
        </w:tc>
        <w:tc>
          <w:tcPr>
            <w:tcW w:w="744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6720CE">
              <w:rPr>
                <w:b/>
                <w:lang w:eastAsia="en-US"/>
              </w:rPr>
              <w:t xml:space="preserve">Ед. </w:t>
            </w:r>
          </w:p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6720CE">
              <w:rPr>
                <w:b/>
                <w:lang w:eastAsia="en-US"/>
              </w:rPr>
              <w:t>изм.</w:t>
            </w:r>
          </w:p>
        </w:tc>
        <w:tc>
          <w:tcPr>
            <w:tcW w:w="88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6720CE">
              <w:rPr>
                <w:b/>
                <w:lang w:eastAsia="en-US"/>
              </w:rPr>
              <w:t>Кол-во</w:t>
            </w:r>
          </w:p>
        </w:tc>
        <w:tc>
          <w:tcPr>
            <w:tcW w:w="1547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6720CE">
              <w:rPr>
                <w:b/>
                <w:lang w:eastAsia="en-US"/>
              </w:rPr>
              <w:t>ОКПД 2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Цена за единицу, руб.</w:t>
            </w: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6720CE">
              <w:rPr>
                <w:b/>
                <w:lang w:eastAsia="en-US"/>
              </w:rPr>
              <w:t>Примечание</w:t>
            </w:r>
          </w:p>
        </w:tc>
      </w:tr>
      <w:tr w:rsidR="00041B46" w:rsidRPr="006720CE" w:rsidTr="00041B46">
        <w:trPr>
          <w:trHeight w:val="296"/>
        </w:trPr>
        <w:tc>
          <w:tcPr>
            <w:tcW w:w="10029" w:type="dxa"/>
            <w:gridSpan w:val="8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6720CE">
              <w:rPr>
                <w:rFonts w:eastAsia="Calibri"/>
                <w:b/>
                <w:lang w:eastAsia="ar-SA"/>
              </w:rPr>
              <w:t>Форменная одежда для сотрудников мужского пола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1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Китель шерстяной с воротником стойка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ar-SA"/>
              </w:rPr>
            </w:pPr>
            <w:r w:rsidRPr="00041B46">
              <w:rPr>
                <w:rFonts w:eastAsia="Calibri"/>
                <w:b/>
                <w:lang w:eastAsia="ar-SA"/>
              </w:rPr>
              <w:t>15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14.13.23.000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Согласно описанию объекта закупки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2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Китель шерстяной с отложным воротником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ar-SA"/>
              </w:rPr>
            </w:pPr>
            <w:r w:rsidRPr="00041B46">
              <w:rPr>
                <w:rFonts w:eastAsia="Calibri"/>
                <w:b/>
                <w:lang w:eastAsia="ar-SA"/>
              </w:rPr>
              <w:t>30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14.13.23.000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Согласно описанию объект</w:t>
            </w:r>
            <w:r>
              <w:rPr>
                <w:rFonts w:eastAsia="Calibri"/>
                <w:lang w:eastAsia="ar-SA"/>
              </w:rPr>
              <w:t>а закупки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6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en-US"/>
              </w:rPr>
              <w:t>Рубашка с длинным рукавом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ar-SA"/>
              </w:rPr>
            </w:pPr>
            <w:r w:rsidRPr="00041B46">
              <w:rPr>
                <w:rFonts w:eastAsia="Calibri"/>
                <w:b/>
                <w:lang w:eastAsia="ar-SA"/>
              </w:rPr>
              <w:t>70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14.14.21.000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7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en-US"/>
              </w:rPr>
              <w:t>Рубашка с коротким рукавом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ar-SA"/>
              </w:rPr>
            </w:pPr>
            <w:r w:rsidRPr="00041B46">
              <w:rPr>
                <w:rFonts w:eastAsia="Calibri"/>
                <w:b/>
                <w:lang w:eastAsia="ar-SA"/>
              </w:rPr>
              <w:t>75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14.14.21.000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8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>Рубашка парадная с длинным рукавом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ar-SA"/>
              </w:rPr>
            </w:pPr>
            <w:r w:rsidRPr="00041B46">
              <w:rPr>
                <w:rFonts w:eastAsia="Calibri"/>
                <w:b/>
                <w:lang w:eastAsia="ar-SA"/>
              </w:rPr>
              <w:t>60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14.14.21.000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9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>Рубашка парадная с коротким рукавом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ar-SA"/>
              </w:rPr>
            </w:pPr>
            <w:r w:rsidRPr="00041B46">
              <w:rPr>
                <w:rFonts w:eastAsia="Calibri"/>
                <w:b/>
                <w:lang w:eastAsia="ar-SA"/>
              </w:rPr>
              <w:t>60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14.14.21.000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  <w:tr w:rsidR="00041B46" w:rsidRPr="006720CE" w:rsidTr="00041B46">
        <w:trPr>
          <w:trHeight w:val="272"/>
        </w:trPr>
        <w:tc>
          <w:tcPr>
            <w:tcW w:w="10029" w:type="dxa"/>
            <w:gridSpan w:val="8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6720CE">
              <w:rPr>
                <w:rFonts w:eastAsia="Calibri"/>
                <w:b/>
                <w:lang w:eastAsia="ar-SA"/>
              </w:rPr>
              <w:t>Форменная одежда для сотрудников женского пола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14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 xml:space="preserve">Жакет шерстяной с воротником стойка 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41B46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1547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14.13.33.000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Сог</w:t>
            </w:r>
            <w:r>
              <w:rPr>
                <w:rFonts w:eastAsia="Calibri"/>
                <w:lang w:eastAsia="ar-SA"/>
              </w:rPr>
              <w:t>ласно описанию объекта закупки</w:t>
            </w:r>
          </w:p>
        </w:tc>
      </w:tr>
      <w:tr w:rsidR="00041B46" w:rsidRPr="006720CE" w:rsidTr="00041B46"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15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 xml:space="preserve">Жакет шерстяной с отложным воротником 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41B46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547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14.13.33.000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Сог</w:t>
            </w:r>
            <w:r>
              <w:rPr>
                <w:rFonts w:eastAsia="Calibri"/>
                <w:lang w:eastAsia="ar-SA"/>
              </w:rPr>
              <w:t>ласно описанию объекта закупки</w:t>
            </w:r>
          </w:p>
        </w:tc>
      </w:tr>
      <w:tr w:rsidR="00041B46" w:rsidRPr="006720CE" w:rsidTr="00041B46">
        <w:trPr>
          <w:trHeight w:val="405"/>
        </w:trPr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17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 xml:space="preserve">Юбка  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41B46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547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14.13.34.120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r w:rsidRPr="006720CE">
              <w:rPr>
                <w:rFonts w:eastAsia="Calibri"/>
                <w:lang w:eastAsia="ar-SA"/>
              </w:rPr>
              <w:t>Согласно описанию объекта закупки</w:t>
            </w:r>
          </w:p>
        </w:tc>
      </w:tr>
      <w:tr w:rsidR="00041B46" w:rsidRPr="006720CE" w:rsidTr="00041B46">
        <w:trPr>
          <w:trHeight w:val="413"/>
        </w:trPr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19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6720CE">
              <w:rPr>
                <w:rFonts w:eastAsia="Calibri"/>
                <w:lang w:eastAsia="en-US"/>
              </w:rPr>
              <w:t xml:space="preserve">Блуза с длинным рукавом 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041B46">
              <w:rPr>
                <w:rFonts w:eastAsia="Calibri"/>
                <w:b/>
              </w:rPr>
              <w:t>40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14.14.23.110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  <w:tr w:rsidR="00041B46" w:rsidRPr="006720CE" w:rsidTr="00041B46">
        <w:trPr>
          <w:trHeight w:val="421"/>
        </w:trPr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20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 xml:space="preserve">Блуза с коротким рукавом 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41B46"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1547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14.14.23.110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  <w:tr w:rsidR="00041B46" w:rsidRPr="006720CE" w:rsidTr="00041B46">
        <w:trPr>
          <w:trHeight w:val="425"/>
        </w:trPr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21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 xml:space="preserve">Блуза парадная с длинным рукавом 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41B46">
              <w:rPr>
                <w:rFonts w:eastAsia="Calibri"/>
                <w:b/>
                <w:lang w:eastAsia="en-US"/>
              </w:rPr>
              <w:t>58</w:t>
            </w:r>
          </w:p>
        </w:tc>
        <w:tc>
          <w:tcPr>
            <w:tcW w:w="1547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14.14.23.110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  <w:tr w:rsidR="00041B46" w:rsidRPr="006720CE" w:rsidTr="00041B46">
        <w:trPr>
          <w:trHeight w:val="423"/>
        </w:trPr>
        <w:tc>
          <w:tcPr>
            <w:tcW w:w="546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6720CE">
              <w:rPr>
                <w:color w:val="000000"/>
                <w:lang w:eastAsia="en-US"/>
              </w:rPr>
              <w:t>22</w:t>
            </w:r>
          </w:p>
        </w:tc>
        <w:tc>
          <w:tcPr>
            <w:tcW w:w="2417" w:type="dxa"/>
            <w:gridSpan w:val="2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720CE">
              <w:rPr>
                <w:rFonts w:eastAsia="Calibri"/>
                <w:lang w:eastAsia="en-US"/>
              </w:rPr>
              <w:t xml:space="preserve">Блуза парадная с коротким рукавом </w:t>
            </w:r>
          </w:p>
        </w:tc>
        <w:tc>
          <w:tcPr>
            <w:tcW w:w="744" w:type="dxa"/>
            <w:vAlign w:val="center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ar-SA"/>
              </w:rPr>
            </w:pPr>
            <w:r w:rsidRPr="006720CE">
              <w:rPr>
                <w:lang w:eastAsia="en-US"/>
              </w:rPr>
              <w:t>штука</w:t>
            </w:r>
          </w:p>
        </w:tc>
        <w:tc>
          <w:tcPr>
            <w:tcW w:w="886" w:type="dxa"/>
            <w:vAlign w:val="center"/>
          </w:tcPr>
          <w:p w:rsidR="00041B46" w:rsidRPr="00041B46" w:rsidRDefault="00041B46" w:rsidP="005F752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41B46"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1547" w:type="dxa"/>
          </w:tcPr>
          <w:p w:rsidR="00041B46" w:rsidRPr="006720CE" w:rsidRDefault="00041B46" w:rsidP="0082734A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eastAsia="en-US"/>
              </w:rPr>
            </w:pPr>
            <w:r w:rsidRPr="006720CE">
              <w:rPr>
                <w:rFonts w:eastAsia="Calibri"/>
                <w:color w:val="000000"/>
                <w:lang w:eastAsia="en-US"/>
              </w:rPr>
              <w:t>14.14.23.110</w:t>
            </w:r>
          </w:p>
        </w:tc>
        <w:tc>
          <w:tcPr>
            <w:tcW w:w="1743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46" w:type="dxa"/>
          </w:tcPr>
          <w:p w:rsidR="00041B46" w:rsidRPr="006720CE" w:rsidRDefault="00041B46" w:rsidP="0082734A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lang w:eastAsia="ar-SA"/>
              </w:rPr>
            </w:pPr>
            <w:proofErr w:type="gramStart"/>
            <w:r w:rsidRPr="006720CE">
              <w:rPr>
                <w:lang w:eastAsia="en-US"/>
              </w:rPr>
              <w:t>Согласно описания</w:t>
            </w:r>
            <w:proofErr w:type="gramEnd"/>
            <w:r w:rsidRPr="006720CE">
              <w:rPr>
                <w:lang w:eastAsia="en-US"/>
              </w:rPr>
              <w:t xml:space="preserve"> объекта закупки</w:t>
            </w:r>
          </w:p>
        </w:tc>
      </w:tr>
    </w:tbl>
    <w:p w:rsidR="006720CE" w:rsidRDefault="006720CE" w:rsidP="00DA35FD">
      <w:pPr>
        <w:widowControl/>
        <w:tabs>
          <w:tab w:val="left" w:pos="0"/>
          <w:tab w:val="left" w:pos="851"/>
          <w:tab w:val="left" w:pos="1276"/>
        </w:tabs>
        <w:autoSpaceDE/>
        <w:autoSpaceDN/>
        <w:adjustRightInd/>
        <w:ind w:left="567"/>
        <w:rPr>
          <w:b/>
        </w:rPr>
      </w:pPr>
    </w:p>
    <w:p w:rsidR="00DA35FD" w:rsidRPr="006720CE" w:rsidRDefault="00DA35FD" w:rsidP="00DA35FD">
      <w:pPr>
        <w:widowControl/>
        <w:tabs>
          <w:tab w:val="left" w:pos="0"/>
          <w:tab w:val="left" w:pos="851"/>
          <w:tab w:val="left" w:pos="1276"/>
        </w:tabs>
        <w:autoSpaceDE/>
        <w:autoSpaceDN/>
        <w:adjustRightInd/>
        <w:ind w:left="567"/>
        <w:rPr>
          <w:b/>
        </w:rPr>
      </w:pPr>
      <w:r w:rsidRPr="006720CE">
        <w:rPr>
          <w:b/>
        </w:rPr>
        <w:t>Требования к техническим характеристикам товаров:</w:t>
      </w:r>
    </w:p>
    <w:p w:rsidR="00DA35FD" w:rsidRPr="006720CE" w:rsidRDefault="00DA35FD" w:rsidP="00DA35FD">
      <w:pPr>
        <w:widowControl/>
        <w:tabs>
          <w:tab w:val="left" w:pos="0"/>
          <w:tab w:val="left" w:pos="851"/>
          <w:tab w:val="left" w:pos="1276"/>
        </w:tabs>
        <w:autoSpaceDE/>
        <w:autoSpaceDN/>
        <w:adjustRightInd/>
        <w:rPr>
          <w:b/>
        </w:rPr>
      </w:pPr>
      <w:r w:rsidRPr="006720CE">
        <w:rPr>
          <w:b/>
        </w:rPr>
        <w:t>1. Китель шерстяной  с воротником стойка.</w:t>
      </w:r>
    </w:p>
    <w:p w:rsidR="00AA5A6E" w:rsidRPr="006720CE" w:rsidRDefault="00AA5A6E" w:rsidP="00DA35FD">
      <w:pPr>
        <w:widowControl/>
        <w:tabs>
          <w:tab w:val="left" w:pos="0"/>
          <w:tab w:val="left" w:pos="851"/>
          <w:tab w:val="left" w:pos="1276"/>
        </w:tabs>
        <w:autoSpaceDE/>
        <w:autoSpaceDN/>
        <w:adjustRightInd/>
        <w:rPr>
          <w:b/>
        </w:rPr>
      </w:pPr>
      <w:r w:rsidRPr="006720CE">
        <w:rPr>
          <w:b/>
          <w:noProof/>
        </w:rPr>
        <w:drawing>
          <wp:inline distT="0" distB="0" distL="0" distR="0" wp14:anchorId="3E046084" wp14:editId="48F7750E">
            <wp:extent cx="987425" cy="1298575"/>
            <wp:effectExtent l="0" t="0" r="317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20CE">
        <w:rPr>
          <w:b/>
          <w:noProof/>
        </w:rPr>
        <w:drawing>
          <wp:inline distT="0" distB="0" distL="0" distR="0" wp14:anchorId="58527067" wp14:editId="6DAF02D8">
            <wp:extent cx="1085215" cy="1414145"/>
            <wp:effectExtent l="0" t="0" r="63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A6E" w:rsidRPr="006720CE" w:rsidRDefault="00AA5A6E" w:rsidP="00DA35FD">
      <w:pPr>
        <w:widowControl/>
        <w:tabs>
          <w:tab w:val="left" w:pos="0"/>
          <w:tab w:val="left" w:pos="851"/>
          <w:tab w:val="left" w:pos="1276"/>
        </w:tabs>
        <w:autoSpaceDE/>
        <w:autoSpaceDN/>
        <w:adjustRightInd/>
        <w:rPr>
          <w:b/>
        </w:rPr>
      </w:pP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 xml:space="preserve">Китель из ткани синего цвета, полуприлегающего силуэта, на подкладке, с центральной бортовой застежкой на форменные пуговицы, с воротником стойкой и </w:t>
      </w:r>
      <w:proofErr w:type="spellStart"/>
      <w:r w:rsidRPr="006720CE">
        <w:t>втачными</w:t>
      </w:r>
      <w:proofErr w:type="spellEnd"/>
      <w:r w:rsidRPr="006720CE">
        <w:t xml:space="preserve"> рукавами, соответствует требованиям ГОСТ 25295-2003, без нарукавных знаков. Полочки с отрезными бочками, с отрезными планками по краю борта, с верхними прорезными карманами. Карманы горизонтальные прорезные в рамку и клапанами фигурной формы. Нижние углы бортов прямые. В области плечевого пояса на полочке перпендикулярно плечевому шву настрочены две шлевки для пристегивания наплечных знаков и обработаны по две круглые петли внутренним диаметром 3,5 мм.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 xml:space="preserve">Спинка со средним швом. Рукава </w:t>
      </w:r>
      <w:proofErr w:type="spellStart"/>
      <w:r w:rsidRPr="006720CE">
        <w:t>втачные</w:t>
      </w:r>
      <w:proofErr w:type="spellEnd"/>
      <w:r w:rsidRPr="006720CE">
        <w:t xml:space="preserve">, </w:t>
      </w:r>
      <w:proofErr w:type="spellStart"/>
      <w:r w:rsidRPr="006720CE">
        <w:t>двухшовные</w:t>
      </w:r>
      <w:proofErr w:type="spellEnd"/>
      <w:r w:rsidRPr="006720CE">
        <w:t>, с обшлагами. По краям воротника и швам притачивания обшлагов рукавов проложены канты из ткани красного цвета.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Воротник стойка застегивается на крючок и петлю.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Застежка центральная, до верха на пять обметанных петель и пять форменных пуговиц золотистого цвета диаметром 22 мм.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lastRenderedPageBreak/>
        <w:t xml:space="preserve">Подкладка притачная состоит из спинки, отрезных бочков, полочек, </w:t>
      </w:r>
      <w:proofErr w:type="spellStart"/>
      <w:r w:rsidRPr="006720CE">
        <w:t>втачных</w:t>
      </w:r>
      <w:proofErr w:type="spellEnd"/>
      <w:r w:rsidRPr="006720CE">
        <w:t xml:space="preserve">, </w:t>
      </w:r>
      <w:proofErr w:type="spellStart"/>
      <w:r w:rsidRPr="006720CE">
        <w:t>двухшовных</w:t>
      </w:r>
      <w:proofErr w:type="spellEnd"/>
      <w:r w:rsidRPr="006720CE">
        <w:t xml:space="preserve"> рукавов. 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На левой полочке расположен внутренний  горизонтальный, прорезной карман в рамку с навесной петлей и пуговицей.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Основные требования к изготовлению: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 xml:space="preserve">Классификация и виды стежков, строчек и швов, применяемых при изготовлении кителя – по ГОСТ 12807-2003. 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Требования к стежкам, строчкам и швам – по инструкции «Технические требования  к соединениям деталей швейных изделий» и ОСТ 17-835-80.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Раскрой деталей кителя – по ГОСТ 19902-89.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В изделиях не допускаются производственные дефекты и пороки материалов, превышающие допустимые нормы для 1 сорта по ГОСТ 11259-79.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Детали верха и подкладки кителя стачивают швом 1,0 см, обтачивают швом 0,7-0,8 см. Припуск на подгиб низа изделия и рукава- 3,5 см.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Припуски швов притачивания отрезных планок к полочкам заутюживают в сторону планок. Припуски швов притачивания обшлагов к рукавам заутюживают в сторону рукавов. Отделочные строчки по планкам полочки и клапанам карманов выполняют на расстоянии 0,2 см от края.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На подкладке левой полочки обрабатывается прорезной карман в рамку с двумя обтачками из ткани верха, с навесной петлей из тесьмы и пуговицей. Ширина рамки 1,2 см.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 xml:space="preserve">Шлёвки для крепления наплечных знаков располагают: первая на расстоянии 1,0-1,5 см от шва втачивания рукава, расстояние между внутренними сторонами шлёвок 5,5 см. 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Плечевые швы стачивают, вкладывая шлёвки, свободные концы шлевок настрачивают. Длина шлёвки 4,0±0,1см, ширина 1,0-1,2 см.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 xml:space="preserve">На верхний воротник настрачивают кант и обтачивают верхний воротник </w:t>
      </w:r>
      <w:proofErr w:type="gramStart"/>
      <w:r w:rsidRPr="006720CE">
        <w:t>нижним</w:t>
      </w:r>
      <w:proofErr w:type="gramEnd"/>
      <w:r w:rsidRPr="006720CE">
        <w:t xml:space="preserve"> в строчку настрачивания канта. Ширина канта 0,3 см. 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 xml:space="preserve">Ширина канта в обшлагах кителя – 0,3 см. 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Петли располагают на левой полочке на расстоянии 1,8 см от края борта до центра глазка. Пуговицы пришивают в соответствии с расположением петель.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На полочках в области плеч для крепления наплечных знаков обмётывают по две прорезные круглые петли: первая на расстоянии 2,0 см от горловины и 1,0 см от плечевого шва, вторая по перпендикуляру от плечевого шва на расстоянии 1,0 см от первой.</w:t>
      </w:r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proofErr w:type="gramStart"/>
      <w:r w:rsidRPr="006720CE">
        <w:t>В шве обтачивания воротника закрепляют крючок и петлю, крючок с левой стороны, петлю с правой.</w:t>
      </w:r>
      <w:proofErr w:type="gramEnd"/>
    </w:p>
    <w:p w:rsidR="00152A7B" w:rsidRPr="006720CE" w:rsidRDefault="00152A7B" w:rsidP="00152A7B">
      <w:pPr>
        <w:autoSpaceDE/>
        <w:autoSpaceDN/>
        <w:adjustRightInd/>
        <w:ind w:right="-2" w:firstLine="567"/>
        <w:jc w:val="both"/>
      </w:pPr>
      <w:r w:rsidRPr="006720CE">
        <w:t>Китель изготавливают из материалов, указанных в таблице.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152A7B" w:rsidRPr="006720CE" w:rsidTr="00247B7C">
        <w:tc>
          <w:tcPr>
            <w:tcW w:w="5495" w:type="dxa"/>
            <w:vAlign w:val="center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Наименование материала</w:t>
            </w:r>
          </w:p>
        </w:tc>
        <w:tc>
          <w:tcPr>
            <w:tcW w:w="4394" w:type="dxa"/>
            <w:vAlign w:val="center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Назначение материала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Ткань полушерстяная костюмная. Цвет ткани – синий, оттенок согласовывается с заказчиком.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состав, 44% шерсть, 54% ПЭ, 2% </w:t>
            </w:r>
            <w:proofErr w:type="spellStart"/>
            <w:r w:rsidRPr="006720CE">
              <w:t>эластан</w:t>
            </w:r>
            <w:proofErr w:type="spellEnd"/>
            <w:r w:rsidRPr="006720CE">
              <w:t>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Поверхностная плотность 236-12 г/м</w:t>
            </w:r>
            <w:proofErr w:type="gramStart"/>
            <w:r w:rsidRPr="006720CE">
              <w:t>2</w:t>
            </w:r>
            <w:proofErr w:type="gramEnd"/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верха кителя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Сукно приборное. Цвет ткани – красный, оттенок согласовывается с заказчиком.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Переплетение: полотняное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Состав</w:t>
            </w:r>
            <w:proofErr w:type="gramStart"/>
            <w:r w:rsidRPr="006720CE">
              <w:t xml:space="preserve">, %: </w:t>
            </w:r>
            <w:proofErr w:type="gramEnd"/>
            <w:r w:rsidRPr="006720CE">
              <w:t xml:space="preserve">не менее 80 – шерсть,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не более 20 – ПА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Поверхностная плотность, г/м</w:t>
            </w:r>
            <w:proofErr w:type="gramStart"/>
            <w:r w:rsidRPr="006720CE">
              <w:t>2</w:t>
            </w:r>
            <w:proofErr w:type="gramEnd"/>
            <w:r w:rsidRPr="006720CE">
              <w:t>: 280 ± 15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кантов в обшлага и воротник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Ткань подкладочная.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Состав, не менее 43% вискоза, не более 57% ПЭ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Поверхностная плотность 140 г/м</w:t>
            </w:r>
            <w:proofErr w:type="gramStart"/>
            <w:r w:rsidRPr="006720CE">
              <w:t>2</w:t>
            </w:r>
            <w:proofErr w:type="gramEnd"/>
            <w:r w:rsidRPr="006720CE">
              <w:t xml:space="preserve"> в тон ткани верха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подкладки полочек, боковых частей полочек, центральных и боковых частей спинки, верхних и нижних частей рукавов,  подкладок карманов,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Клеевой прокладочный материал.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Состав - ПЭ 100%.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Поверхностная плотность 72 г/м</w:t>
            </w:r>
            <w:proofErr w:type="gramStart"/>
            <w:r w:rsidRPr="006720CE">
              <w:t>2</w:t>
            </w:r>
            <w:proofErr w:type="gramEnd"/>
            <w:r w:rsidRPr="006720CE">
              <w:t>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Для клеевой прокладки полочки, отрезной планки полочки, </w:t>
            </w:r>
            <w:proofErr w:type="spellStart"/>
            <w:r w:rsidRPr="006720CE">
              <w:t>подборта</w:t>
            </w:r>
            <w:proofErr w:type="spellEnd"/>
            <w:r w:rsidRPr="006720CE">
              <w:t>, клапанов нагрудных карманов, верхнего воротника, обшлагов, рукавов, обтачки нагрудного кармана, обтачки внутреннего кармана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Ткань льняная прокладочная с клеевым точечным покрытием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прокладки в плечевые накладки, верхний воротник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Материал прокладочный с регулярным точечным клеевым покрытием на тканой основе.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Поверхностная плотность 101 г/м².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усиления верхней стойки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Материал прокладочный  нетканый  объемный  с точечным  клеевым покрытием.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дублирования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основной бортовой прокладки -1 слой, для прокладки нижнего воротника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Материал прокладочный с регулярным точечным клеевым покрытием.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усиления основной бортовой прокладки в области плеча и проймы. Для дублирования низа спинки и бочка, окатов верхних и нижних деталей рукавов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lastRenderedPageBreak/>
              <w:t>Ткань бортовая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дополнительной прокладки в области груди - 2 и 3 слой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Клеевая паутинка на бумаге шириной 10 мм, Поверхностная плотность 28 г/м².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крепления подгибки низа рукава</w:t>
            </w:r>
          </w:p>
        </w:tc>
      </w:tr>
      <w:tr w:rsidR="00152A7B" w:rsidRPr="006720CE" w:rsidTr="00247B7C">
        <w:trPr>
          <w:trHeight w:val="739"/>
        </w:trPr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Кромка клеевая </w:t>
            </w:r>
            <w:proofErr w:type="spellStart"/>
            <w:r w:rsidRPr="006720CE">
              <w:t>нитепрошивная</w:t>
            </w:r>
            <w:proofErr w:type="spellEnd"/>
            <w:r w:rsidRPr="006720CE">
              <w:t>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Поверхностная плотность 54 г/м², ширина             12 мм.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прокладывания по краю борта, в пройму полочки и спинки</w:t>
            </w:r>
          </w:p>
        </w:tc>
      </w:tr>
      <w:tr w:rsidR="00152A7B" w:rsidRPr="006720CE" w:rsidTr="00247B7C">
        <w:trPr>
          <w:trHeight w:val="371"/>
        </w:trPr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Плечевые  накладки.      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Верхние плечевые накладки                     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Материал прокладочный нетканый объемный. Состав: вискоза-60%, ПЭ -20%, ПА-20%.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Поверхностная плотность, г/м</w:t>
            </w:r>
            <w:proofErr w:type="gramStart"/>
            <w:r w:rsidRPr="006720CE">
              <w:t>2</w:t>
            </w:r>
            <w:proofErr w:type="gramEnd"/>
            <w:r w:rsidRPr="006720CE">
              <w:t xml:space="preserve"> - 95.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Для </w:t>
            </w:r>
            <w:proofErr w:type="spellStart"/>
            <w:r w:rsidRPr="006720CE">
              <w:t>подокатников</w:t>
            </w:r>
            <w:proofErr w:type="spellEnd"/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Лента капроновая шириной 9 мм.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вешалки, петли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Пуговицы цельноштампованные алюминиевые, с изображением Государственного герба РФ, золотистого цвета без бортика диаметром 22 мм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застегивания кителя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Пуговицы  пластмассовые диаметром 14 мм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застегивания внутренних карманов кителя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Крючок пришивной, длина крючка 12 мм, длина петли 10 мм.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 xml:space="preserve">Для застегивания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стойки</w:t>
            </w:r>
          </w:p>
        </w:tc>
      </w:tr>
      <w:tr w:rsidR="00152A7B" w:rsidRPr="006720CE" w:rsidTr="00247B7C">
        <w:tc>
          <w:tcPr>
            <w:tcW w:w="5495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Нитки армированные швейные: 44 ЛХ, 45 ЛЛ,.150 ЛХ</w:t>
            </w:r>
          </w:p>
        </w:tc>
        <w:tc>
          <w:tcPr>
            <w:tcW w:w="4394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67"/>
              <w:jc w:val="both"/>
            </w:pPr>
            <w:r w:rsidRPr="006720CE">
              <w:t>Для изготовления кителя и  пришивания пуговиц</w:t>
            </w:r>
          </w:p>
        </w:tc>
      </w:tr>
    </w:tbl>
    <w:p w:rsidR="00152A7B" w:rsidRPr="006720CE" w:rsidRDefault="00152A7B" w:rsidP="00DA35FD">
      <w:pPr>
        <w:widowControl/>
        <w:tabs>
          <w:tab w:val="left" w:pos="0"/>
          <w:tab w:val="left" w:pos="851"/>
          <w:tab w:val="left" w:pos="1276"/>
        </w:tabs>
        <w:autoSpaceDE/>
        <w:autoSpaceDN/>
        <w:adjustRightInd/>
        <w:rPr>
          <w:b/>
        </w:rPr>
      </w:pPr>
    </w:p>
    <w:p w:rsidR="00DA35FD" w:rsidRPr="006720CE" w:rsidRDefault="00DA35FD" w:rsidP="001F1914">
      <w:pPr>
        <w:widowControl/>
        <w:tabs>
          <w:tab w:val="left" w:pos="0"/>
          <w:tab w:val="left" w:pos="851"/>
          <w:tab w:val="left" w:pos="1276"/>
        </w:tabs>
        <w:autoSpaceDE/>
        <w:autoSpaceDN/>
        <w:adjustRightInd/>
        <w:rPr>
          <w:b/>
          <w:lang w:eastAsia="ar-SA"/>
        </w:rPr>
      </w:pPr>
      <w:r w:rsidRPr="006720CE">
        <w:rPr>
          <w:b/>
        </w:rPr>
        <w:t xml:space="preserve">2. </w:t>
      </w:r>
      <w:r w:rsidRPr="006720CE">
        <w:rPr>
          <w:b/>
          <w:lang w:eastAsia="ar-SA"/>
        </w:rPr>
        <w:t xml:space="preserve"> Китель шерстяной с отложным воротником</w:t>
      </w:r>
    </w:p>
    <w:p w:rsidR="00AA5A6E" w:rsidRPr="006720CE" w:rsidRDefault="00AA5A6E" w:rsidP="00DA35FD">
      <w:pPr>
        <w:widowControl/>
        <w:suppressAutoHyphens/>
        <w:autoSpaceDE/>
        <w:autoSpaceDN/>
        <w:adjustRightInd/>
        <w:rPr>
          <w:b/>
          <w:lang w:eastAsia="ar-SA"/>
        </w:rPr>
      </w:pPr>
    </w:p>
    <w:p w:rsidR="00AA5A6E" w:rsidRPr="006720CE" w:rsidRDefault="00AA5A6E" w:rsidP="00DA35FD">
      <w:pPr>
        <w:widowControl/>
        <w:suppressAutoHyphens/>
        <w:autoSpaceDE/>
        <w:autoSpaceDN/>
        <w:adjustRightInd/>
        <w:rPr>
          <w:b/>
          <w:lang w:eastAsia="ar-SA"/>
        </w:rPr>
      </w:pPr>
      <w:r w:rsidRPr="006720CE">
        <w:rPr>
          <w:b/>
          <w:noProof/>
        </w:rPr>
        <w:drawing>
          <wp:inline distT="0" distB="0" distL="0" distR="0" wp14:anchorId="6E0D1A18" wp14:editId="07AEEDDA">
            <wp:extent cx="2255520" cy="17621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5FD" w:rsidRPr="006720CE" w:rsidRDefault="00DA35FD" w:rsidP="00DA35F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 xml:space="preserve">Китель однобортный синего цвета (ТУ 8557-018-84695467-2013, тип Б), без нарукавных знаков) с кантами красного цвета, </w:t>
      </w:r>
      <w:r w:rsidRPr="006720CE">
        <w:rPr>
          <w:b/>
          <w:lang w:eastAsia="ar-SA"/>
        </w:rPr>
        <w:t>кроме карманов</w:t>
      </w:r>
      <w:r w:rsidRPr="006720CE">
        <w:rPr>
          <w:lang w:eastAsia="ar-SA"/>
        </w:rPr>
        <w:t xml:space="preserve"> (ТУ будет выслано по запросу при необходимости).</w:t>
      </w:r>
    </w:p>
    <w:p w:rsidR="00DA35FD" w:rsidRPr="006720CE" w:rsidRDefault="00DA35FD" w:rsidP="00DA35F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>Китель полуприлегающего силуэта выполнен из ткани синего цвета. Состав ткани: шерсть 44 %, полиэстер 54%, лайкры 2% плотностью 236-12 г/м</w:t>
      </w:r>
      <w:proofErr w:type="gramStart"/>
      <w:r w:rsidRPr="006720CE">
        <w:rPr>
          <w:lang w:eastAsia="ar-SA"/>
        </w:rPr>
        <w:t>2</w:t>
      </w:r>
      <w:proofErr w:type="gramEnd"/>
      <w:r w:rsidRPr="006720CE">
        <w:rPr>
          <w:lang w:eastAsia="ar-SA"/>
        </w:rPr>
        <w:t>, цвет согласовывается с заказчиком.</w:t>
      </w:r>
    </w:p>
    <w:p w:rsidR="00DA35FD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3</w:t>
      </w:r>
      <w:r w:rsidR="00DA35FD" w:rsidRPr="006720CE">
        <w:rPr>
          <w:b/>
          <w:lang w:eastAsia="ar-SA"/>
        </w:rPr>
        <w:t>. Рубашка с длинным рукавом</w:t>
      </w:r>
    </w:p>
    <w:p w:rsidR="00AA5A6E" w:rsidRPr="006720CE" w:rsidRDefault="00AA5A6E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noProof/>
        </w:rPr>
        <w:drawing>
          <wp:inline distT="0" distB="0" distL="0" distR="0" wp14:anchorId="5CE783A8" wp14:editId="38B2BE77">
            <wp:extent cx="2457450" cy="13620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65" w:rsidRPr="006720CE" w:rsidRDefault="00664465" w:rsidP="00664465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>Рубашка синего цвета прямого силуэта (ТУ 14.14.21-025-84695467-2018, тип А), с длинным рукавом (ТУ будет выслано по запросу при необходимости). Цвет ткани – синий, согласовывается с заказчиком.</w:t>
      </w:r>
    </w:p>
    <w:p w:rsidR="00664465" w:rsidRPr="006720CE" w:rsidRDefault="00664465" w:rsidP="00664465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>Ткань должна соответствовать требованиям: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955"/>
      </w:tblGrid>
      <w:tr w:rsidR="00664465" w:rsidRPr="006720CE" w:rsidTr="0082734A">
        <w:trPr>
          <w:trHeight w:val="420"/>
        </w:trPr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b/>
                <w:bCs/>
                <w:lang w:eastAsia="ar-SA"/>
              </w:rPr>
            </w:pPr>
            <w:r w:rsidRPr="006720CE">
              <w:rPr>
                <w:b/>
                <w:bCs/>
                <w:lang w:eastAsia="ar-SA"/>
              </w:rPr>
              <w:t>Наименование показателей</w:t>
            </w:r>
          </w:p>
        </w:tc>
        <w:tc>
          <w:tcPr>
            <w:tcW w:w="1955" w:type="dxa"/>
          </w:tcPr>
          <w:p w:rsidR="00664465" w:rsidRPr="006720CE" w:rsidRDefault="00664465" w:rsidP="0082734A">
            <w:pPr>
              <w:widowControl/>
              <w:suppressAutoHyphens/>
              <w:autoSpaceDE/>
              <w:autoSpaceDN/>
              <w:adjustRightInd/>
              <w:jc w:val="both"/>
              <w:rPr>
                <w:b/>
                <w:bCs/>
                <w:lang w:eastAsia="ar-SA"/>
              </w:rPr>
            </w:pPr>
            <w:r w:rsidRPr="006720CE">
              <w:rPr>
                <w:b/>
                <w:bCs/>
                <w:lang w:eastAsia="ar-SA"/>
              </w:rPr>
              <w:t>Нормы для ткани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1 Ширина ткани, </w:t>
            </w:r>
            <w:proofErr w:type="gramStart"/>
            <w:r w:rsidRPr="006720CE">
              <w:rPr>
                <w:lang w:eastAsia="ar-SA"/>
              </w:rPr>
              <w:t>см</w:t>
            </w:r>
            <w:proofErr w:type="gramEnd"/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150+/-2,0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2 Поверхностная плотность ткани, г/м</w:t>
            </w:r>
            <w:proofErr w:type="gramStart"/>
            <w:r w:rsidRPr="006720CE">
              <w:rPr>
                <w:lang w:eastAsia="ar-SA"/>
              </w:rPr>
              <w:t>2</w:t>
            </w:r>
            <w:proofErr w:type="gramEnd"/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185+/-9</w:t>
            </w:r>
          </w:p>
        </w:tc>
      </w:tr>
      <w:tr w:rsidR="00664465" w:rsidRPr="006720CE" w:rsidTr="0082734A">
        <w:trPr>
          <w:trHeight w:val="776"/>
        </w:trPr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3 Разрывная нагрузка ткани, Н, не менее:          </w:t>
            </w: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по основе</w:t>
            </w: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по утку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900</w:t>
            </w: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600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4 </w:t>
            </w:r>
            <w:proofErr w:type="spellStart"/>
            <w:r w:rsidRPr="006720CE">
              <w:rPr>
                <w:lang w:eastAsia="ar-SA"/>
              </w:rPr>
              <w:t>Пиллингуемость</w:t>
            </w:r>
            <w:proofErr w:type="spellEnd"/>
            <w:r w:rsidRPr="006720CE">
              <w:rPr>
                <w:lang w:eastAsia="ar-SA"/>
              </w:rPr>
              <w:t xml:space="preserve">, число </w:t>
            </w:r>
            <w:proofErr w:type="spellStart"/>
            <w:r w:rsidRPr="006720CE">
              <w:rPr>
                <w:lang w:eastAsia="ar-SA"/>
              </w:rPr>
              <w:t>пиллей</w:t>
            </w:r>
            <w:proofErr w:type="spellEnd"/>
            <w:r w:rsidRPr="006720CE">
              <w:rPr>
                <w:lang w:eastAsia="ar-SA"/>
              </w:rPr>
              <w:t xml:space="preserve"> на 10см2, не более 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3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5 Несминаемость, %, не менее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58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lastRenderedPageBreak/>
              <w:t>6 Стойкость к истиранию по плоскости, циклы, не менее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3000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7 Воздухопроницаемость, дм3/м</w:t>
            </w:r>
            <w:proofErr w:type="gramStart"/>
            <w:r w:rsidRPr="006720CE">
              <w:rPr>
                <w:lang w:eastAsia="ar-SA"/>
              </w:rPr>
              <w:t>2</w:t>
            </w:r>
            <w:proofErr w:type="gramEnd"/>
            <w:r w:rsidRPr="006720CE">
              <w:rPr>
                <w:lang w:eastAsia="ar-SA"/>
              </w:rPr>
              <w:t>. с, не менее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120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8 Гигроскопичность, %, не менее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5</w:t>
            </w:r>
          </w:p>
        </w:tc>
      </w:tr>
      <w:tr w:rsidR="00664465" w:rsidRPr="006720CE" w:rsidTr="0082734A"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9 Изменение размеров после мокрой обработки, %, не более:  </w:t>
            </w: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по основе</w:t>
            </w: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 по утку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-3,0</w:t>
            </w: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+/-2</w:t>
            </w:r>
          </w:p>
        </w:tc>
      </w:tr>
      <w:tr w:rsidR="00664465" w:rsidRPr="006720CE" w:rsidTr="0082734A">
        <w:trPr>
          <w:trHeight w:val="58"/>
        </w:trPr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10 Содержание формальдегида, мкг/</w:t>
            </w:r>
            <w:proofErr w:type="gramStart"/>
            <w:r w:rsidRPr="006720CE">
              <w:rPr>
                <w:lang w:eastAsia="ar-SA"/>
              </w:rPr>
              <w:t>г</w:t>
            </w:r>
            <w:proofErr w:type="gramEnd"/>
            <w:r w:rsidRPr="006720CE">
              <w:rPr>
                <w:lang w:eastAsia="ar-SA"/>
              </w:rPr>
              <w:t>, не более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75</w:t>
            </w:r>
          </w:p>
        </w:tc>
      </w:tr>
      <w:tr w:rsidR="00664465" w:rsidRPr="006720CE" w:rsidTr="0082734A">
        <w:trPr>
          <w:trHeight w:val="58"/>
        </w:trPr>
        <w:tc>
          <w:tcPr>
            <w:tcW w:w="7797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11 Массовая доля волокон, %</w:t>
            </w:r>
          </w:p>
        </w:tc>
        <w:tc>
          <w:tcPr>
            <w:tcW w:w="1955" w:type="dxa"/>
          </w:tcPr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ПЭ-65</w:t>
            </w:r>
          </w:p>
          <w:p w:rsidR="00664465" w:rsidRPr="006720CE" w:rsidRDefault="00664465" w:rsidP="00247B7C">
            <w:pPr>
              <w:widowControl/>
              <w:suppressAutoHyphens/>
              <w:autoSpaceDE/>
              <w:autoSpaceDN/>
              <w:adjustRightInd/>
              <w:ind w:firstLine="540"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Вис-35</w:t>
            </w:r>
          </w:p>
        </w:tc>
      </w:tr>
    </w:tbl>
    <w:p w:rsidR="00664465" w:rsidRPr="006720CE" w:rsidRDefault="00664465" w:rsidP="00664465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  <w:r w:rsidRPr="006720CE">
        <w:rPr>
          <w:lang w:eastAsia="ar-SA"/>
        </w:rPr>
        <w:t>Цвет согласовывается с заказчиком.</w:t>
      </w:r>
    </w:p>
    <w:p w:rsidR="00843B86" w:rsidRPr="006720CE" w:rsidRDefault="00843B86" w:rsidP="00664465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</w:p>
    <w:p w:rsidR="00DA35FD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4</w:t>
      </w:r>
      <w:r w:rsidR="00DA35FD" w:rsidRPr="006720CE">
        <w:rPr>
          <w:b/>
          <w:lang w:eastAsia="ar-SA"/>
        </w:rPr>
        <w:t xml:space="preserve">. Рубашка с коротким рукавом </w:t>
      </w:r>
    </w:p>
    <w:p w:rsidR="00CF39AF" w:rsidRPr="006720CE" w:rsidRDefault="00CF39AF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CF39AF" w:rsidRPr="006720CE" w:rsidRDefault="00CF39AF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CF39AF" w:rsidRPr="006720CE" w:rsidRDefault="00CF39AF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noProof/>
        </w:rPr>
        <w:drawing>
          <wp:inline distT="0" distB="0" distL="0" distR="0" wp14:anchorId="3C41AD6D" wp14:editId="3EA71267">
            <wp:extent cx="2952115" cy="1428750"/>
            <wp:effectExtent l="0" t="0" r="63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465" w:rsidRPr="006720CE" w:rsidRDefault="00664465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CF39AF" w:rsidRPr="006720CE" w:rsidRDefault="00CF39AF" w:rsidP="00CF39AF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 xml:space="preserve">Рубашка синего цвета прямого силуэта (ТУ 14.14.21-025-84695467-2018, тип Б), с коротким рукавом (ТУ будет выслано по запросу при необходимости). </w:t>
      </w:r>
    </w:p>
    <w:p w:rsidR="00CF39AF" w:rsidRPr="006720CE" w:rsidRDefault="00CF39AF" w:rsidP="00CF39AF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>Ткань  должна соответствовать требованиям - см. описание рубашки с длинным рукавом.</w:t>
      </w:r>
    </w:p>
    <w:p w:rsidR="00747B2A" w:rsidRDefault="00747B2A" w:rsidP="00CF39AF">
      <w:pPr>
        <w:widowControl/>
        <w:tabs>
          <w:tab w:val="left" w:pos="4860"/>
        </w:tabs>
        <w:suppressAutoHyphens/>
        <w:autoSpaceDE/>
        <w:autoSpaceDN/>
        <w:adjustRightInd/>
        <w:jc w:val="both"/>
        <w:rPr>
          <w:b/>
          <w:lang w:eastAsia="ar-SA"/>
        </w:rPr>
      </w:pPr>
    </w:p>
    <w:p w:rsidR="00DA35FD" w:rsidRPr="006720CE" w:rsidRDefault="005F7528" w:rsidP="00CF39AF">
      <w:pPr>
        <w:widowControl/>
        <w:tabs>
          <w:tab w:val="left" w:pos="4860"/>
        </w:tabs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5</w:t>
      </w:r>
      <w:r w:rsidR="00DA35FD" w:rsidRPr="006720CE">
        <w:rPr>
          <w:b/>
          <w:lang w:eastAsia="ar-SA"/>
        </w:rPr>
        <w:t>. Рубашка парадная с длинным рукавом</w:t>
      </w:r>
      <w:r w:rsidR="00CF39AF" w:rsidRPr="006720CE">
        <w:rPr>
          <w:b/>
          <w:lang w:eastAsia="ar-SA"/>
        </w:rPr>
        <w:tab/>
      </w:r>
    </w:p>
    <w:p w:rsidR="00CF39AF" w:rsidRPr="006720CE" w:rsidRDefault="00CF39AF" w:rsidP="00CF39AF">
      <w:pPr>
        <w:widowControl/>
        <w:tabs>
          <w:tab w:val="left" w:pos="4860"/>
        </w:tabs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noProof/>
        </w:rPr>
        <w:drawing>
          <wp:inline distT="0" distB="0" distL="0" distR="0" wp14:anchorId="2A79D129" wp14:editId="1E59E046">
            <wp:extent cx="2162175" cy="12287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9AF" w:rsidRPr="006720CE" w:rsidRDefault="00CF39AF" w:rsidP="00CF39AF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 xml:space="preserve">Рубашка белого цвета прямого силуэта (ТУ 14.14.21-025-84695467-2018, тип А), с длинным рукавом (ТУ будет выслано по запросу при необходимости). </w:t>
      </w:r>
    </w:p>
    <w:p w:rsidR="00CF39AF" w:rsidRPr="006720CE" w:rsidRDefault="00CF39AF" w:rsidP="00CF39AF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 xml:space="preserve">Цвет ткани </w:t>
      </w:r>
      <w:proofErr w:type="gramStart"/>
      <w:r w:rsidRPr="006720CE">
        <w:rPr>
          <w:lang w:eastAsia="ar-SA"/>
        </w:rPr>
        <w:t>–б</w:t>
      </w:r>
      <w:proofErr w:type="gramEnd"/>
      <w:r w:rsidRPr="006720CE">
        <w:rPr>
          <w:lang w:eastAsia="ar-SA"/>
        </w:rPr>
        <w:t>елый.</w:t>
      </w:r>
    </w:p>
    <w:p w:rsidR="00CF39AF" w:rsidRPr="006720CE" w:rsidRDefault="00CF39AF" w:rsidP="00CF39AF">
      <w:pPr>
        <w:tabs>
          <w:tab w:val="left" w:pos="9923"/>
        </w:tabs>
        <w:suppressAutoHyphens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>Ткань должна соответствовать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CF39AF" w:rsidRPr="006720CE" w:rsidTr="0082734A">
        <w:trPr>
          <w:trHeight w:val="525"/>
        </w:trPr>
        <w:tc>
          <w:tcPr>
            <w:tcW w:w="5529" w:type="dxa"/>
          </w:tcPr>
          <w:p w:rsidR="00CF39AF" w:rsidRPr="006720CE" w:rsidRDefault="00CF39AF" w:rsidP="00CF39AF">
            <w:pPr>
              <w:widowControl/>
              <w:suppressAutoHyphens/>
              <w:autoSpaceDE/>
              <w:autoSpaceDN/>
              <w:adjustRightInd/>
              <w:spacing w:after="120"/>
              <w:jc w:val="center"/>
              <w:rPr>
                <w:lang w:eastAsia="ar-SA"/>
              </w:rPr>
            </w:pPr>
            <w:r w:rsidRPr="006720CE">
              <w:rPr>
                <w:bCs/>
                <w:lang w:eastAsia="ar-SA"/>
              </w:rPr>
              <w:t>Наименование показателей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widowControl/>
              <w:suppressAutoHyphens/>
              <w:autoSpaceDE/>
              <w:autoSpaceDN/>
              <w:adjustRightInd/>
              <w:spacing w:after="120"/>
              <w:jc w:val="center"/>
              <w:rPr>
                <w:lang w:eastAsia="ar-SA"/>
              </w:rPr>
            </w:pPr>
            <w:r w:rsidRPr="006720CE">
              <w:rPr>
                <w:bCs/>
                <w:lang w:eastAsia="ar-SA"/>
              </w:rPr>
              <w:t>Нормы для ткани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1 Ширина ткани, </w:t>
            </w:r>
            <w:proofErr w:type="gramStart"/>
            <w:r w:rsidRPr="006720CE">
              <w:rPr>
                <w:lang w:eastAsia="ar-SA"/>
              </w:rPr>
              <w:t>см</w:t>
            </w:r>
            <w:proofErr w:type="gramEnd"/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150+/-2,0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2 Поверхностная плотность ткани, г/м</w:t>
            </w:r>
            <w:proofErr w:type="gramStart"/>
            <w:r w:rsidRPr="006720CE">
              <w:rPr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185+/-9</w:t>
            </w:r>
          </w:p>
        </w:tc>
      </w:tr>
      <w:tr w:rsidR="00CF39AF" w:rsidRPr="006720CE" w:rsidTr="0082734A">
        <w:trPr>
          <w:trHeight w:val="776"/>
        </w:trPr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3 Разрывная нагрузка ткани, Н, не менее:          </w:t>
            </w: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по основе</w:t>
            </w: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по утку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900</w:t>
            </w: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600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4 </w:t>
            </w:r>
            <w:proofErr w:type="spellStart"/>
            <w:r w:rsidRPr="006720CE">
              <w:rPr>
                <w:lang w:eastAsia="ar-SA"/>
              </w:rPr>
              <w:t>Пиллингуемость</w:t>
            </w:r>
            <w:proofErr w:type="spellEnd"/>
            <w:r w:rsidRPr="006720CE">
              <w:rPr>
                <w:lang w:eastAsia="ar-SA"/>
              </w:rPr>
              <w:t xml:space="preserve">, число </w:t>
            </w:r>
            <w:proofErr w:type="spellStart"/>
            <w:r w:rsidRPr="006720CE">
              <w:rPr>
                <w:lang w:eastAsia="ar-SA"/>
              </w:rPr>
              <w:t>пиллей</w:t>
            </w:r>
            <w:proofErr w:type="spellEnd"/>
            <w:r w:rsidRPr="006720CE">
              <w:rPr>
                <w:lang w:eastAsia="ar-SA"/>
              </w:rPr>
              <w:t xml:space="preserve"> на 10см</w:t>
            </w:r>
            <w:r w:rsidRPr="006720CE">
              <w:rPr>
                <w:vertAlign w:val="superscript"/>
                <w:lang w:eastAsia="ar-SA"/>
              </w:rPr>
              <w:t>2</w:t>
            </w:r>
            <w:r w:rsidRPr="006720CE">
              <w:rPr>
                <w:lang w:eastAsia="ar-SA"/>
              </w:rPr>
              <w:t xml:space="preserve">, не более 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3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5  Несминаемость, %, не  менее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58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6 Стойкость к истиранию по плоскости, циклы, не менее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3000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7 Воздухопроницаемость, дм</w:t>
            </w:r>
            <w:r w:rsidRPr="006720CE">
              <w:rPr>
                <w:vertAlign w:val="superscript"/>
                <w:lang w:eastAsia="ar-SA"/>
              </w:rPr>
              <w:t>3</w:t>
            </w:r>
            <w:r w:rsidRPr="006720CE">
              <w:rPr>
                <w:lang w:eastAsia="ar-SA"/>
              </w:rPr>
              <w:t>/м</w:t>
            </w:r>
            <w:proofErr w:type="gramStart"/>
            <w:r w:rsidRPr="006720CE">
              <w:rPr>
                <w:vertAlign w:val="superscript"/>
                <w:lang w:eastAsia="ar-SA"/>
              </w:rPr>
              <w:t>2</w:t>
            </w:r>
            <w:proofErr w:type="gramEnd"/>
            <w:r w:rsidRPr="006720CE">
              <w:rPr>
                <w:lang w:eastAsia="ar-SA"/>
              </w:rPr>
              <w:t>.с, не менее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120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8 Гигроскопичность, %, не менее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5</w:t>
            </w:r>
          </w:p>
        </w:tc>
      </w:tr>
      <w:tr w:rsidR="00CF39AF" w:rsidRPr="006720CE" w:rsidTr="0082734A"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9 Изменение размеров после мокрой обработки, %, не более:  </w:t>
            </w: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по основе</w:t>
            </w: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 xml:space="preserve"> по утку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-3,0</w:t>
            </w: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+/-2</w:t>
            </w:r>
          </w:p>
        </w:tc>
      </w:tr>
      <w:tr w:rsidR="00CF39AF" w:rsidRPr="006720CE" w:rsidTr="0082734A">
        <w:trPr>
          <w:trHeight w:val="58"/>
        </w:trPr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10 Содержание формальдегида, мкг/</w:t>
            </w:r>
            <w:proofErr w:type="gramStart"/>
            <w:r w:rsidRPr="006720CE">
              <w:rPr>
                <w:lang w:eastAsia="ar-SA"/>
              </w:rPr>
              <w:t>г</w:t>
            </w:r>
            <w:proofErr w:type="gramEnd"/>
            <w:r w:rsidRPr="006720CE">
              <w:rPr>
                <w:lang w:eastAsia="ar-SA"/>
              </w:rPr>
              <w:t>, не более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75</w:t>
            </w:r>
          </w:p>
        </w:tc>
      </w:tr>
      <w:tr w:rsidR="00CF39AF" w:rsidRPr="006720CE" w:rsidTr="0082734A">
        <w:trPr>
          <w:trHeight w:val="58"/>
        </w:trPr>
        <w:tc>
          <w:tcPr>
            <w:tcW w:w="552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6720CE">
              <w:rPr>
                <w:lang w:eastAsia="ar-SA"/>
              </w:rPr>
              <w:t>11 Массовая доля волокон, %</w:t>
            </w:r>
          </w:p>
        </w:tc>
        <w:tc>
          <w:tcPr>
            <w:tcW w:w="3969" w:type="dxa"/>
          </w:tcPr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ПЭ-65</w:t>
            </w:r>
          </w:p>
          <w:p w:rsidR="00CF39AF" w:rsidRPr="006720CE" w:rsidRDefault="00CF39AF" w:rsidP="00CF39AF">
            <w:pPr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6720CE">
              <w:rPr>
                <w:lang w:eastAsia="ar-SA"/>
              </w:rPr>
              <w:t>Вис-35</w:t>
            </w:r>
          </w:p>
        </w:tc>
      </w:tr>
    </w:tbl>
    <w:p w:rsidR="00664465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6</w:t>
      </w:r>
      <w:r w:rsidR="00DA35FD" w:rsidRPr="006720CE">
        <w:rPr>
          <w:b/>
          <w:lang w:eastAsia="ar-SA"/>
        </w:rPr>
        <w:t>. Рубашка парадная с коротким рукавом</w:t>
      </w:r>
    </w:p>
    <w:p w:rsidR="0082734A" w:rsidRPr="006720CE" w:rsidRDefault="0082734A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AA5A6E" w:rsidRPr="006720CE" w:rsidRDefault="00AA5A6E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AA5A6E" w:rsidRPr="006720CE" w:rsidRDefault="00AA5A6E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noProof/>
        </w:rPr>
        <w:drawing>
          <wp:inline distT="0" distB="0" distL="0" distR="0" wp14:anchorId="78FD90C1" wp14:editId="32A72636">
            <wp:extent cx="2895600" cy="1658513"/>
            <wp:effectExtent l="0" t="0" r="0" b="0"/>
            <wp:docPr id="7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23" cy="167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A6E" w:rsidRPr="006720CE" w:rsidRDefault="00AA5A6E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CF39AF" w:rsidRPr="006720CE" w:rsidRDefault="00CF39AF" w:rsidP="00CF39AF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 xml:space="preserve">Рубашка белого цвета прямого силуэта (ТУ 14.14.21-025-84695467-2018, тип Б), с коротким рукавом (ТУ будет выслано по запросу при необходимости). </w:t>
      </w:r>
    </w:p>
    <w:p w:rsidR="00CF39AF" w:rsidRPr="006720CE" w:rsidRDefault="00CF39AF" w:rsidP="00CF39AF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>Ткань  должна соответствовать требованиям - см. описание рубашки с длинным рукавом.</w:t>
      </w:r>
    </w:p>
    <w:p w:rsidR="0082734A" w:rsidRPr="006720CE" w:rsidRDefault="0082734A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DA35FD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lang w:eastAsia="ar-SA"/>
        </w:rPr>
        <w:t xml:space="preserve">      </w:t>
      </w:r>
      <w:r w:rsidRPr="006720CE">
        <w:rPr>
          <w:b/>
          <w:lang w:eastAsia="ar-SA"/>
        </w:rPr>
        <w:t>7</w:t>
      </w:r>
      <w:r w:rsidR="00DA35FD" w:rsidRPr="006720CE">
        <w:rPr>
          <w:b/>
          <w:lang w:eastAsia="ar-SA"/>
        </w:rPr>
        <w:t>.Жакет шерстяной с воротником стойка</w:t>
      </w:r>
    </w:p>
    <w:p w:rsidR="00152A7B" w:rsidRPr="006720CE" w:rsidRDefault="00152A7B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noProof/>
        </w:rPr>
        <w:drawing>
          <wp:inline distT="0" distB="0" distL="0" distR="0" wp14:anchorId="5171C73F" wp14:editId="14F5AFBB">
            <wp:extent cx="878205" cy="1286510"/>
            <wp:effectExtent l="0" t="0" r="0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20CE">
        <w:rPr>
          <w:b/>
          <w:lang w:eastAsia="ar-SA"/>
        </w:rPr>
        <w:t xml:space="preserve">             </w:t>
      </w:r>
      <w:r w:rsidRPr="006720CE">
        <w:rPr>
          <w:b/>
          <w:noProof/>
        </w:rPr>
        <w:drawing>
          <wp:inline distT="0" distB="0" distL="0" distR="0" wp14:anchorId="3063455E" wp14:editId="6B68F5F8">
            <wp:extent cx="841375" cy="1292225"/>
            <wp:effectExtent l="0" t="0" r="0" b="317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 xml:space="preserve">Жакет зауженного покроя (полуприлегающего силуэта) из ткани синего цвета, состоит из полочек, спинки, воротника, рукавов. Полочки с центральной застежкой на петли и форменные пуговицы золотистого цвета диаметром 22 мм, отрезными бочками, боковыми наклонными прорезными карманами с фигурными клапанами. Спинка со средним швом. Воротник-стойка </w:t>
      </w:r>
      <w:proofErr w:type="spellStart"/>
      <w:r w:rsidRPr="006720CE">
        <w:t>втачной</w:t>
      </w:r>
      <w:proofErr w:type="spellEnd"/>
      <w:r w:rsidRPr="006720CE">
        <w:t xml:space="preserve"> с застежкой на петлю и крючок. Рукава </w:t>
      </w:r>
      <w:proofErr w:type="spellStart"/>
      <w:r w:rsidRPr="006720CE">
        <w:t>втачные</w:t>
      </w:r>
      <w:proofErr w:type="spellEnd"/>
      <w:r w:rsidRPr="006720CE">
        <w:t xml:space="preserve"> </w:t>
      </w:r>
      <w:proofErr w:type="spellStart"/>
      <w:r w:rsidRPr="006720CE">
        <w:t>двухшовные</w:t>
      </w:r>
      <w:proofErr w:type="spellEnd"/>
      <w:r w:rsidRPr="006720CE">
        <w:t xml:space="preserve"> с обшлагами. По краям воротника и швам притачивания обшлагов рукавов проложены канты из ткани красного цвета. Жакет имеет подкладку из ткани синего цвета. Жакет в области плечевых швов имеет петли и шлевки для наплечных знаков. Полное ТО будет выслано по запросу при необходимости.</w:t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Требования к размерам:</w:t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Жакеты по размерам должны изготовляться на типовые фигуры, предусмотренные ГОСТ 31396-2009.</w:t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По требованию заказчика допускается изготавливать жакеты полнотных групп, размеров и ростов, выходящих за пределы, установленные ГОСТ 31396-2009.</w:t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Требования к материалам деталей: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994"/>
      </w:tblGrid>
      <w:tr w:rsidR="00152A7B" w:rsidRPr="006720CE" w:rsidTr="0082734A">
        <w:tc>
          <w:tcPr>
            <w:tcW w:w="5220" w:type="dxa"/>
            <w:vAlign w:val="center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Наименование материала</w:t>
            </w:r>
          </w:p>
        </w:tc>
        <w:tc>
          <w:tcPr>
            <w:tcW w:w="3994" w:type="dxa"/>
            <w:vAlign w:val="center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Назначение материала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 xml:space="preserve">Ткань полушерстяная костюмная. Цвет ткани – синий, оттенок согласовывается с заказчиком.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 xml:space="preserve">Состав: 44% шерсть, 54% ПЭ, 2% </w:t>
            </w:r>
            <w:proofErr w:type="spellStart"/>
            <w:r w:rsidRPr="006720CE">
              <w:t>эластан</w:t>
            </w:r>
            <w:proofErr w:type="spellEnd"/>
            <w:r w:rsidRPr="006720CE">
              <w:t>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плотность: 236-12 г/м</w:t>
            </w:r>
            <w:proofErr w:type="gramStart"/>
            <w:r w:rsidRPr="006720CE">
              <w:t>2</w:t>
            </w:r>
            <w:proofErr w:type="gramEnd"/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 xml:space="preserve">Для верха жакета 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Ткань подкладочная.  Цвет ткани – синий, оттенок согласовывается с заказчиком.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Состав: не менее 43% – вискоза, не более 57 %– ПЭ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плотность: 85 ± 5 г/м</w:t>
            </w:r>
            <w:proofErr w:type="gramStart"/>
            <w:r w:rsidRPr="006720CE">
              <w:t>2</w:t>
            </w:r>
            <w:proofErr w:type="gramEnd"/>
            <w:r w:rsidRPr="006720CE">
              <w:t>- уток: 320 ± 13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подкладки полочек, боковых частей полочек, центральных и боковых частей спинки, верхних и нижних частей рукавов, подкладки клапанов карманов, подкладок карманов,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Сукно приборное. Цвет ткани – красный, оттенок согласовывается с заказчиком.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Состав - шерсть не менее 80%, ПЭ не более 20%.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  280 г/м</w:t>
            </w:r>
            <w:proofErr w:type="gramStart"/>
            <w:r w:rsidRPr="006720CE">
              <w:t>2</w:t>
            </w:r>
            <w:proofErr w:type="gramEnd"/>
            <w:r w:rsidRPr="006720CE">
              <w:t xml:space="preserve">. 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канта в стойку, обшлага жакета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Клеевой прокладочный материал на тканой основе - ПЭ 100%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 31 г/м</w:t>
            </w:r>
            <w:proofErr w:type="gramStart"/>
            <w:r w:rsidRPr="006720CE">
              <w:t>2</w:t>
            </w:r>
            <w:proofErr w:type="gramEnd"/>
            <w:r w:rsidRPr="006720CE">
              <w:t>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 xml:space="preserve">Клеевое покрытие: регулярное точечное.  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 xml:space="preserve">Прокладка в центральную  среднюю и боковую части полочки, </w:t>
            </w:r>
            <w:proofErr w:type="spellStart"/>
            <w:r w:rsidRPr="006720CE">
              <w:t>подборта</w:t>
            </w:r>
            <w:proofErr w:type="spellEnd"/>
            <w:r w:rsidRPr="006720CE">
              <w:t>,  верхнюю стойку,  обшлаг,  окат верхней и нижней части рукава,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 xml:space="preserve">Ткань вискозно-полиэфирная прокладочная основовязаная клеевая с регулярным     точечным покрытием.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 70 г/м².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Второй слой прокладки  центральной, средней и боковой частей полочек,  верхней стойки, обшлагов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Материал прокладочный с регулярным точечным клеевым покрытием на тканой основе.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 101 г/м².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усиления верхней стойки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lastRenderedPageBreak/>
              <w:t>Клеевая паутинка на бумаге шириной  10 мм. Поверхностная плотность 28 г/м².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крепления подгибки низа рукава</w:t>
            </w:r>
          </w:p>
        </w:tc>
      </w:tr>
      <w:tr w:rsidR="00152A7B" w:rsidRPr="006720CE" w:rsidTr="0082734A">
        <w:trPr>
          <w:trHeight w:val="887"/>
        </w:trPr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 xml:space="preserve">Кромка клеевая </w:t>
            </w:r>
            <w:proofErr w:type="spellStart"/>
            <w:r w:rsidRPr="006720CE">
              <w:t>нитепрошивная</w:t>
            </w:r>
            <w:proofErr w:type="spellEnd"/>
            <w:r w:rsidRPr="006720CE">
              <w:t>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 54 г/м².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Ширина 12 мм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прокладывания по краю борта, в пройму полочки и спинки</w:t>
            </w:r>
          </w:p>
        </w:tc>
      </w:tr>
      <w:tr w:rsidR="00152A7B" w:rsidRPr="006720CE" w:rsidTr="0082734A">
        <w:trPr>
          <w:trHeight w:val="417"/>
        </w:trPr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Плечевые  накладки      (готовые) типа  арт. СВ-15, СИТ-8.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 xml:space="preserve">Верхние плечевые накладки                     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 xml:space="preserve">Материал прокладочный нетканый объемный.  Состав: вискоза-60%, ПЭ -20%, ПА-20%. </w:t>
            </w:r>
          </w:p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Поверхностная плотность, г/м</w:t>
            </w:r>
            <w:proofErr w:type="gramStart"/>
            <w:r w:rsidRPr="006720CE">
              <w:t>2</w:t>
            </w:r>
            <w:proofErr w:type="gramEnd"/>
            <w:r w:rsidRPr="006720CE">
              <w:t xml:space="preserve"> -95.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 xml:space="preserve">Для </w:t>
            </w:r>
            <w:proofErr w:type="spellStart"/>
            <w:r w:rsidRPr="006720CE">
              <w:t>подокатников</w:t>
            </w:r>
            <w:proofErr w:type="spellEnd"/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Лента капроновая шириной 9мм.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вешалки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Пуговицы цельноштампованные алюминиевые, с изображением Государственного герба РФ, золотистого цвета без бортика диаметром 22 мм.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застегивания жакета</w:t>
            </w:r>
          </w:p>
        </w:tc>
      </w:tr>
      <w:tr w:rsidR="00152A7B" w:rsidRPr="006720CE" w:rsidTr="0082734A">
        <w:tc>
          <w:tcPr>
            <w:tcW w:w="5220" w:type="dxa"/>
          </w:tcPr>
          <w:p w:rsidR="00152A7B" w:rsidRPr="006720CE" w:rsidRDefault="00152A7B" w:rsidP="00152A7B">
            <w:pPr>
              <w:autoSpaceDE/>
              <w:autoSpaceDN/>
              <w:adjustRightInd/>
              <w:ind w:right="-2" w:firstLine="540"/>
              <w:jc w:val="both"/>
            </w:pPr>
            <w:r w:rsidRPr="006720CE">
              <w:t>Нитки   армированные   швейные:   44 ЛХ, 45 ЛЛ, 150 ЛХ.</w:t>
            </w:r>
          </w:p>
        </w:tc>
        <w:tc>
          <w:tcPr>
            <w:tcW w:w="3994" w:type="dxa"/>
          </w:tcPr>
          <w:p w:rsidR="00152A7B" w:rsidRPr="006720CE" w:rsidRDefault="00152A7B" w:rsidP="0082734A">
            <w:pPr>
              <w:autoSpaceDE/>
              <w:autoSpaceDN/>
              <w:adjustRightInd/>
              <w:ind w:right="-2"/>
              <w:jc w:val="both"/>
            </w:pPr>
            <w:r w:rsidRPr="006720CE">
              <w:t>Для  изготовления  жакета  и  пришивания пуговиц</w:t>
            </w:r>
          </w:p>
        </w:tc>
      </w:tr>
    </w:tbl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Цвет ниток должен соответствовать цвету основной ткани.</w:t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По согласованию с заказчиком допускается применение других материалов, не ухудшающих качество и внешний вид изделия.</w:t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Основной материал и материал отделки должны иметь устойчивость окраски не менее норм группы «прочная» в соответствии с ГОСТ 9733.0-83.</w:t>
      </w:r>
    </w:p>
    <w:p w:rsidR="00152A7B" w:rsidRPr="006720CE" w:rsidRDefault="00152A7B" w:rsidP="00152A7B">
      <w:pPr>
        <w:autoSpaceDE/>
        <w:autoSpaceDN/>
        <w:adjustRightInd/>
        <w:ind w:right="-2" w:firstLine="540"/>
        <w:jc w:val="both"/>
      </w:pPr>
      <w:r w:rsidRPr="006720CE">
        <w:t>Материалы и фурнитура должны быть устойчивы к химической чистке и термообработке в соответствии с ГОСТ 30157.1-95.</w:t>
      </w:r>
    </w:p>
    <w:p w:rsidR="00DA35FD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8</w:t>
      </w:r>
      <w:r w:rsidR="00DA35FD" w:rsidRPr="006720CE">
        <w:rPr>
          <w:b/>
          <w:lang w:eastAsia="ar-SA"/>
        </w:rPr>
        <w:t>. Жакет шерстяной с отложным воротником</w:t>
      </w:r>
    </w:p>
    <w:p w:rsidR="00FE07AB" w:rsidRPr="006720CE" w:rsidRDefault="00FE07AB" w:rsidP="00FE07AB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</w:p>
    <w:p w:rsidR="00FE07AB" w:rsidRPr="006720CE" w:rsidRDefault="00FE07AB" w:rsidP="00FE07AB">
      <w:pPr>
        <w:widowControl/>
        <w:suppressAutoHyphens/>
        <w:autoSpaceDE/>
        <w:autoSpaceDN/>
        <w:adjustRightInd/>
        <w:ind w:firstLine="540"/>
        <w:jc w:val="center"/>
        <w:rPr>
          <w:lang w:eastAsia="ar-SA"/>
        </w:rPr>
      </w:pPr>
      <w:r w:rsidRPr="006720CE">
        <w:rPr>
          <w:noProof/>
        </w:rPr>
        <w:drawing>
          <wp:inline distT="0" distB="0" distL="0" distR="0" wp14:anchorId="34B12E98" wp14:editId="0C554EAB">
            <wp:extent cx="2156460" cy="12496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49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AB" w:rsidRPr="006720CE" w:rsidRDefault="00FE07AB" w:rsidP="00FE07AB">
      <w:pPr>
        <w:widowControl/>
        <w:suppressAutoHyphens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>Жакет однобортный синего цвета (ТУ 8557-020-84695467-2013, тип</w:t>
      </w:r>
      <w:proofErr w:type="gramStart"/>
      <w:r w:rsidRPr="006720CE">
        <w:rPr>
          <w:lang w:eastAsia="ar-SA"/>
        </w:rPr>
        <w:t xml:space="preserve"> Б</w:t>
      </w:r>
      <w:proofErr w:type="gramEnd"/>
      <w:r w:rsidRPr="006720CE">
        <w:rPr>
          <w:lang w:eastAsia="ar-SA"/>
        </w:rPr>
        <w:t>, без нарукавных и наплечных знаков) с кантами красного цвета, кроме карманов (ТУ будет выслано по запросу при необходимости).</w:t>
      </w:r>
    </w:p>
    <w:p w:rsidR="00FE07AB" w:rsidRPr="006720CE" w:rsidRDefault="00FE07AB" w:rsidP="00FE07AB">
      <w:pPr>
        <w:widowControl/>
        <w:suppressAutoHyphens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>Жакет полуприлегающего силуэта, однобортный выполнен из ткани синего цвета, на подкладке. Состав ткани: шерсть 44 %, полиэстер 54%, лайкры 2% плотностью 236-12 г/м</w:t>
      </w:r>
      <w:proofErr w:type="gramStart"/>
      <w:r w:rsidRPr="006720CE">
        <w:rPr>
          <w:lang w:eastAsia="ar-SA"/>
        </w:rPr>
        <w:t>2</w:t>
      </w:r>
      <w:proofErr w:type="gramEnd"/>
      <w:r w:rsidRPr="006720CE">
        <w:rPr>
          <w:lang w:eastAsia="ar-SA"/>
        </w:rPr>
        <w:t>, цвет согласовывается с заказчиком.</w:t>
      </w:r>
    </w:p>
    <w:p w:rsidR="00DA35FD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9</w:t>
      </w:r>
      <w:r w:rsidR="00DA35FD" w:rsidRPr="006720CE">
        <w:rPr>
          <w:b/>
          <w:lang w:eastAsia="ar-SA"/>
        </w:rPr>
        <w:t xml:space="preserve">. Юбка шерстяная </w:t>
      </w:r>
    </w:p>
    <w:p w:rsidR="00244CE4" w:rsidRPr="006720CE" w:rsidRDefault="00244CE4" w:rsidP="00244CE4">
      <w:pPr>
        <w:widowControl/>
        <w:suppressAutoHyphens/>
        <w:autoSpaceDE/>
        <w:autoSpaceDN/>
        <w:adjustRightInd/>
        <w:ind w:firstLine="540"/>
        <w:jc w:val="center"/>
        <w:rPr>
          <w:b/>
          <w:lang w:eastAsia="ar-SA"/>
        </w:rPr>
      </w:pPr>
    </w:p>
    <w:p w:rsidR="00244CE4" w:rsidRPr="006720CE" w:rsidRDefault="00244CE4" w:rsidP="00244CE4">
      <w:pPr>
        <w:widowControl/>
        <w:suppressAutoHyphens/>
        <w:autoSpaceDE/>
        <w:autoSpaceDN/>
        <w:adjustRightInd/>
        <w:ind w:firstLine="540"/>
        <w:jc w:val="center"/>
        <w:rPr>
          <w:b/>
          <w:lang w:eastAsia="ar-SA"/>
        </w:rPr>
      </w:pPr>
      <w:r w:rsidRPr="006720CE">
        <w:rPr>
          <w:noProof/>
        </w:rPr>
        <w:drawing>
          <wp:inline distT="0" distB="0" distL="0" distR="0" wp14:anchorId="3FB7BA9B" wp14:editId="067EA6E7">
            <wp:extent cx="1685925" cy="12668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E4" w:rsidRPr="006720CE" w:rsidRDefault="00244CE4" w:rsidP="00244CE4">
      <w:pPr>
        <w:widowControl/>
        <w:suppressAutoHyphens/>
        <w:autoSpaceDE/>
        <w:autoSpaceDN/>
        <w:adjustRightInd/>
        <w:rPr>
          <w:lang w:eastAsia="ar-SA"/>
        </w:rPr>
      </w:pPr>
      <w:r w:rsidRPr="006720CE">
        <w:rPr>
          <w:bCs/>
          <w:lang w:eastAsia="ar-SA"/>
        </w:rPr>
        <w:t>Описание:</w:t>
      </w:r>
      <w:r w:rsidRPr="006720CE">
        <w:rPr>
          <w:b/>
          <w:bCs/>
          <w:lang w:eastAsia="ar-SA"/>
        </w:rPr>
        <w:t xml:space="preserve"> </w:t>
      </w:r>
      <w:r w:rsidRPr="006720CE">
        <w:rPr>
          <w:lang w:eastAsia="ar-SA"/>
        </w:rPr>
        <w:t>Юбка повседневная прямого силуэта зауженная к низу длиной до колен выполнена из ткани синего цвета (ТУ 8559-021-84695467-2013, тип Г), на подкладке</w:t>
      </w:r>
      <w:proofErr w:type="gramStart"/>
      <w:r w:rsidRPr="006720CE">
        <w:rPr>
          <w:lang w:eastAsia="ar-SA"/>
        </w:rPr>
        <w:t>.(</w:t>
      </w:r>
      <w:proofErr w:type="gramEnd"/>
      <w:r w:rsidRPr="006720CE">
        <w:rPr>
          <w:lang w:eastAsia="ar-SA"/>
        </w:rPr>
        <w:t>ТУ будет выслано по запросу при необходимости).</w:t>
      </w:r>
    </w:p>
    <w:p w:rsidR="00244CE4" w:rsidRPr="006720CE" w:rsidRDefault="00244CE4" w:rsidP="00244CE4">
      <w:pPr>
        <w:widowControl/>
        <w:suppressAutoHyphens/>
        <w:autoSpaceDE/>
        <w:autoSpaceDN/>
        <w:adjustRightInd/>
        <w:rPr>
          <w:lang w:eastAsia="ar-SA"/>
        </w:rPr>
      </w:pPr>
      <w:r w:rsidRPr="006720CE">
        <w:rPr>
          <w:lang w:eastAsia="ar-SA"/>
        </w:rPr>
        <w:t>Состав ткани: шерсть 44 %, полиэстер 54%, лайкры 2% плотностью 236-12 г/м</w:t>
      </w:r>
      <w:proofErr w:type="gramStart"/>
      <w:r w:rsidRPr="006720CE">
        <w:rPr>
          <w:vertAlign w:val="superscript"/>
          <w:lang w:eastAsia="ar-SA"/>
        </w:rPr>
        <w:t>2</w:t>
      </w:r>
      <w:proofErr w:type="gramEnd"/>
      <w:r w:rsidRPr="006720CE">
        <w:rPr>
          <w:lang w:eastAsia="ar-SA"/>
        </w:rPr>
        <w:t>, цвет согласовывается  с заказчиком.</w:t>
      </w:r>
    </w:p>
    <w:p w:rsidR="00244CE4" w:rsidRPr="006720CE" w:rsidRDefault="00244CE4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DA35FD" w:rsidRPr="006720CE" w:rsidRDefault="00DA35FD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1</w:t>
      </w:r>
      <w:r w:rsidR="005F7528" w:rsidRPr="006720CE">
        <w:rPr>
          <w:b/>
          <w:lang w:eastAsia="ar-SA"/>
        </w:rPr>
        <w:t>0</w:t>
      </w:r>
      <w:r w:rsidRPr="006720CE">
        <w:rPr>
          <w:b/>
          <w:lang w:eastAsia="ar-SA"/>
        </w:rPr>
        <w:t>. Блуза с длинным рукавом</w:t>
      </w:r>
    </w:p>
    <w:p w:rsidR="00522381" w:rsidRPr="006720CE" w:rsidRDefault="00522381" w:rsidP="00DA35FD">
      <w:pPr>
        <w:widowControl/>
        <w:suppressAutoHyphens/>
        <w:autoSpaceDE/>
        <w:autoSpaceDN/>
        <w:adjustRightInd/>
        <w:jc w:val="both"/>
        <w:rPr>
          <w:noProof/>
        </w:rPr>
      </w:pPr>
      <w:r w:rsidRPr="006720CE">
        <w:rPr>
          <w:noProof/>
        </w:rPr>
        <w:lastRenderedPageBreak/>
        <w:drawing>
          <wp:inline distT="0" distB="0" distL="0" distR="0" wp14:anchorId="43D5902F" wp14:editId="7309319D">
            <wp:extent cx="1039090" cy="1330035"/>
            <wp:effectExtent l="0" t="0" r="8890" b="3810"/>
            <wp:docPr id="62" name="Рисунок 62" descr="Описание: Эски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Эскиз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35" cy="134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0CE">
        <w:rPr>
          <w:noProof/>
        </w:rPr>
        <w:t xml:space="preserve">       </w:t>
      </w:r>
      <w:r w:rsidRPr="006720CE">
        <w:rPr>
          <w:noProof/>
        </w:rPr>
        <w:drawing>
          <wp:inline distT="0" distB="0" distL="0" distR="0" wp14:anchorId="42C14C5F" wp14:editId="0C9BA791">
            <wp:extent cx="1133511" cy="1406236"/>
            <wp:effectExtent l="0" t="0" r="0" b="381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91" cy="14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81" w:rsidRPr="006720CE" w:rsidRDefault="00522381" w:rsidP="00522381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 xml:space="preserve">Блуза прямого силуэта синего цвета с длинным рукавом, с притачными манжетами, застегивающимися на две петли и две пуговицы  (ТУ 8559-031-84695467-2013, тип В) (ТУ будет выслано по запросу при необходимости). </w:t>
      </w:r>
    </w:p>
    <w:p w:rsidR="00522381" w:rsidRPr="006720CE" w:rsidRDefault="00522381" w:rsidP="00522381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>Ткань  должна соответствовать требованиям - см. описание рубашки с длинным рукавом (мужская).</w:t>
      </w:r>
    </w:p>
    <w:p w:rsidR="00522381" w:rsidRPr="006720CE" w:rsidRDefault="00522381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 xml:space="preserve"> </w:t>
      </w:r>
    </w:p>
    <w:p w:rsidR="00522381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11</w:t>
      </w:r>
      <w:r w:rsidR="00DA35FD" w:rsidRPr="006720CE">
        <w:rPr>
          <w:b/>
          <w:lang w:eastAsia="ar-SA"/>
        </w:rPr>
        <w:t>. Блуза с коротким рукавом</w:t>
      </w:r>
    </w:p>
    <w:p w:rsidR="00522381" w:rsidRPr="006720CE" w:rsidRDefault="00522381" w:rsidP="00DA35FD">
      <w:pPr>
        <w:widowControl/>
        <w:suppressAutoHyphens/>
        <w:autoSpaceDE/>
        <w:autoSpaceDN/>
        <w:adjustRightInd/>
        <w:jc w:val="both"/>
      </w:pPr>
      <w:r w:rsidRPr="006720CE">
        <w:rPr>
          <w:noProof/>
        </w:rPr>
        <w:drawing>
          <wp:inline distT="0" distB="0" distL="0" distR="0" wp14:anchorId="4A780AFD" wp14:editId="7A4A7747">
            <wp:extent cx="1102591" cy="1323109"/>
            <wp:effectExtent l="0" t="0" r="2540" b="0"/>
            <wp:docPr id="64" name="Рисунок 64" descr="Описание: Эски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Эскиз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72" cy="13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0CE">
        <w:t xml:space="preserve">          </w:t>
      </w:r>
      <w:r w:rsidRPr="006720CE">
        <w:rPr>
          <w:noProof/>
        </w:rPr>
        <w:drawing>
          <wp:inline distT="0" distB="0" distL="0" distR="0" wp14:anchorId="15CEEA2A" wp14:editId="3DF9FB0A">
            <wp:extent cx="1069929" cy="1316182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59" cy="133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81" w:rsidRPr="006720CE" w:rsidRDefault="00522381" w:rsidP="00522381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 xml:space="preserve">Блуза прямого силуэта синего цвета с коротким рукавом (ТУ 8559-031-84695467-2013, тип Г) (ТУ будет выслано по запросу при необходимости). </w:t>
      </w:r>
    </w:p>
    <w:p w:rsidR="00522381" w:rsidRPr="006720CE" w:rsidRDefault="00522381" w:rsidP="00522381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>Ткань  должна соответствовать требованиям - см. описание рубашки с длинным рукавом (мужская).</w:t>
      </w:r>
    </w:p>
    <w:p w:rsidR="00522381" w:rsidRPr="006720CE" w:rsidRDefault="00522381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DA35FD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12</w:t>
      </w:r>
      <w:r w:rsidR="00DA35FD" w:rsidRPr="006720CE">
        <w:rPr>
          <w:b/>
          <w:lang w:eastAsia="ar-SA"/>
        </w:rPr>
        <w:t>. Блуза парадная с длинным рукавом</w:t>
      </w:r>
    </w:p>
    <w:p w:rsidR="00522381" w:rsidRPr="006720CE" w:rsidRDefault="00522381" w:rsidP="00DA35FD">
      <w:pPr>
        <w:widowControl/>
        <w:suppressAutoHyphens/>
        <w:autoSpaceDE/>
        <w:autoSpaceDN/>
        <w:adjustRightInd/>
        <w:jc w:val="both"/>
        <w:rPr>
          <w:noProof/>
        </w:rPr>
      </w:pPr>
      <w:r w:rsidRPr="006720CE">
        <w:rPr>
          <w:noProof/>
        </w:rPr>
        <w:drawing>
          <wp:inline distT="0" distB="0" distL="0" distR="0" wp14:anchorId="3A2087CC" wp14:editId="0D067CCC">
            <wp:extent cx="1046018" cy="1338903"/>
            <wp:effectExtent l="0" t="0" r="1905" b="0"/>
            <wp:docPr id="66" name="Рисунок 66" descr="Описание: Эски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Эскиз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6" cy="13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0CE">
        <w:rPr>
          <w:noProof/>
        </w:rPr>
        <w:t xml:space="preserve">       </w:t>
      </w:r>
      <w:r w:rsidRPr="006720CE">
        <w:rPr>
          <w:noProof/>
        </w:rPr>
        <w:drawing>
          <wp:inline distT="0" distB="0" distL="0" distR="0" wp14:anchorId="4CEE4FDC" wp14:editId="6D7A9C23">
            <wp:extent cx="1060922" cy="1316181"/>
            <wp:effectExtent l="0" t="0" r="635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08" cy="133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81" w:rsidRPr="006720CE" w:rsidRDefault="00522381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522381" w:rsidRPr="006720CE" w:rsidRDefault="00522381" w:rsidP="00522381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 xml:space="preserve">Блуза прямого силуэта белого цвета с длинным рукавом, с притачными манжетами, застегивающимися на две петли и две пуговицы  (ТУ 8559-031-84695467-2013, тип В) (ТУ будет выслано по запросу при необходимости). </w:t>
      </w:r>
    </w:p>
    <w:p w:rsidR="00522381" w:rsidRPr="006720CE" w:rsidRDefault="00522381" w:rsidP="00522381">
      <w:pPr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6720CE">
        <w:rPr>
          <w:lang w:eastAsia="ar-SA"/>
        </w:rPr>
        <w:t>Ткань  должна соответствовать требованиям - см. описание рубашки с длинным рукавом (мужская).</w:t>
      </w:r>
    </w:p>
    <w:p w:rsidR="00522381" w:rsidRPr="006720CE" w:rsidRDefault="00522381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DA35FD" w:rsidRPr="006720CE" w:rsidRDefault="005F7528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lang w:eastAsia="ar-SA"/>
        </w:rPr>
        <w:t>13</w:t>
      </w:r>
      <w:r w:rsidR="00DA35FD" w:rsidRPr="006720CE">
        <w:rPr>
          <w:b/>
          <w:lang w:eastAsia="ar-SA"/>
        </w:rPr>
        <w:t>. Блуза парадная с коротким рукавом</w:t>
      </w:r>
    </w:p>
    <w:p w:rsidR="0062680D" w:rsidRPr="006720CE" w:rsidRDefault="0062680D" w:rsidP="0062680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 xml:space="preserve">Блузка прямого силуэта белого цвета с коротким рукавом (ТУ 8559-031-84695467-2013, тип Г) (ТУ будет выслано по запросу при необходимости). </w:t>
      </w:r>
    </w:p>
    <w:p w:rsidR="0062680D" w:rsidRPr="006720CE" w:rsidRDefault="0062680D" w:rsidP="0062680D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6720CE">
        <w:rPr>
          <w:lang w:eastAsia="ar-SA"/>
        </w:rPr>
        <w:t>Ткань должна соответствовать требованиям - см. описание рубашки синего цвета с длинным рукавом.</w:t>
      </w:r>
    </w:p>
    <w:p w:rsidR="0062680D" w:rsidRPr="006720CE" w:rsidRDefault="0062680D" w:rsidP="00DA35FD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FE07AB" w:rsidRPr="006720CE" w:rsidRDefault="0062680D" w:rsidP="00D737E7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6720CE">
        <w:rPr>
          <w:b/>
          <w:noProof/>
        </w:rPr>
        <w:drawing>
          <wp:inline distT="0" distB="0" distL="0" distR="0" wp14:anchorId="13C4D62A" wp14:editId="0158CF05">
            <wp:extent cx="1005840" cy="1195070"/>
            <wp:effectExtent l="0" t="0" r="381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20CE">
        <w:rPr>
          <w:b/>
          <w:lang w:eastAsia="ar-SA"/>
        </w:rPr>
        <w:t xml:space="preserve">    </w:t>
      </w:r>
      <w:r w:rsidRPr="006720CE">
        <w:rPr>
          <w:b/>
          <w:noProof/>
        </w:rPr>
        <w:drawing>
          <wp:inline distT="0" distB="0" distL="0" distR="0" wp14:anchorId="470AAA6A" wp14:editId="7F3875CD">
            <wp:extent cx="969645" cy="1195070"/>
            <wp:effectExtent l="0" t="0" r="1905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B38" w:rsidRPr="006720CE" w:rsidRDefault="001A1B38" w:rsidP="00D737E7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</w:p>
    <w:p w:rsidR="001A1B38" w:rsidRPr="001A1B38" w:rsidRDefault="001A1B38" w:rsidP="00747B2A">
      <w:pPr>
        <w:widowControl/>
        <w:autoSpaceDE/>
        <w:autoSpaceDN/>
        <w:adjustRightInd/>
        <w:jc w:val="both"/>
        <w:rPr>
          <w:lang w:eastAsia="zh-CN"/>
        </w:rPr>
      </w:pPr>
      <w:r w:rsidRPr="001A1B38">
        <w:rPr>
          <w:b/>
        </w:rPr>
        <w:t>Условия и место поставки:</w:t>
      </w:r>
      <w:r w:rsidRPr="001A1B38">
        <w:rPr>
          <w:bCs/>
        </w:rPr>
        <w:t xml:space="preserve"> </w:t>
      </w:r>
    </w:p>
    <w:p w:rsidR="001A1B38" w:rsidRPr="001A1B38" w:rsidRDefault="001A1B38" w:rsidP="00D54029">
      <w:pPr>
        <w:widowControl/>
        <w:autoSpaceDE/>
        <w:autoSpaceDN/>
        <w:adjustRightInd/>
        <w:ind w:firstLine="708"/>
        <w:jc w:val="both"/>
      </w:pPr>
      <w:r w:rsidRPr="001A1B38">
        <w:t xml:space="preserve">г. Пермь </w:t>
      </w:r>
    </w:p>
    <w:p w:rsidR="001A1B38" w:rsidRPr="001A1B38" w:rsidRDefault="001A1B38" w:rsidP="001A1B38">
      <w:pPr>
        <w:widowControl/>
        <w:autoSpaceDE/>
        <w:autoSpaceDN/>
        <w:adjustRightInd/>
        <w:ind w:firstLine="708"/>
        <w:jc w:val="both"/>
      </w:pPr>
      <w:r w:rsidRPr="001A1B38">
        <w:t xml:space="preserve">Поставка, выгрузка и размещение товара на территории (складе, помещении) Заказчика осуществляется силами Поставщика. </w:t>
      </w:r>
    </w:p>
    <w:p w:rsidR="001A1B38" w:rsidRPr="001A1B38" w:rsidRDefault="001A1B38" w:rsidP="001A1B38">
      <w:pPr>
        <w:widowControl/>
        <w:autoSpaceDE/>
        <w:autoSpaceDN/>
        <w:adjustRightInd/>
        <w:ind w:firstLine="709"/>
        <w:jc w:val="both"/>
      </w:pPr>
      <w:proofErr w:type="gramStart"/>
      <w:r w:rsidRPr="001A1B38">
        <w:lastRenderedPageBreak/>
        <w:t>Поставка товара осуществляется по рабочим дням с 9.00 до 18.00 часов (обед с 13.00 до 14.00), в пятницу и предпраздничные дни с 9.00 до 17.00 часов), по согласованию с Заказчиком.</w:t>
      </w:r>
      <w:proofErr w:type="gramEnd"/>
    </w:p>
    <w:p w:rsidR="001A1B38" w:rsidRPr="001A1B38" w:rsidRDefault="001A1B38" w:rsidP="001A1B38">
      <w:pPr>
        <w:widowControl/>
        <w:autoSpaceDE/>
        <w:autoSpaceDN/>
        <w:adjustRightInd/>
        <w:ind w:firstLine="709"/>
        <w:jc w:val="both"/>
      </w:pPr>
      <w:r w:rsidRPr="001A1B38">
        <w:rPr>
          <w:rFonts w:eastAsia="Calibri"/>
          <w:iCs/>
        </w:rPr>
        <w:t>Поставщик поставляет товар Заказчику 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 с привлечением третьих лиц</w:t>
      </w:r>
      <w:r w:rsidRPr="001A1B38">
        <w:t>.</w:t>
      </w:r>
    </w:p>
    <w:p w:rsidR="001A1B38" w:rsidRPr="001A1B38" w:rsidRDefault="001A1B38" w:rsidP="001A1B38">
      <w:pPr>
        <w:shd w:val="clear" w:color="auto" w:fill="FFFFFF"/>
        <w:tabs>
          <w:tab w:val="left" w:pos="1512"/>
        </w:tabs>
        <w:jc w:val="both"/>
        <w:rPr>
          <w:b/>
        </w:rPr>
      </w:pPr>
    </w:p>
    <w:p w:rsidR="001A1B38" w:rsidRPr="001A1B38" w:rsidRDefault="001A1B38" w:rsidP="001A1B38">
      <w:pPr>
        <w:shd w:val="clear" w:color="auto" w:fill="FFFFFF"/>
        <w:tabs>
          <w:tab w:val="left" w:pos="709"/>
        </w:tabs>
        <w:jc w:val="both"/>
      </w:pPr>
      <w:r w:rsidRPr="001A1B38">
        <w:rPr>
          <w:b/>
        </w:rPr>
        <w:tab/>
        <w:t>Требования к качеству</w:t>
      </w:r>
      <w:r w:rsidRPr="001A1B38">
        <w:t xml:space="preserve">: </w:t>
      </w:r>
    </w:p>
    <w:p w:rsidR="001A1B38" w:rsidRPr="001A1B38" w:rsidRDefault="001A1B38" w:rsidP="001A1B38">
      <w:pPr>
        <w:shd w:val="clear" w:color="auto" w:fill="FFFFFF"/>
        <w:tabs>
          <w:tab w:val="left" w:pos="1512"/>
        </w:tabs>
        <w:jc w:val="both"/>
      </w:pPr>
      <w:r w:rsidRPr="001A1B38">
        <w:t>- поставляемый товар должен соответствовать техническим требованиям;</w:t>
      </w:r>
    </w:p>
    <w:p w:rsidR="001A1B38" w:rsidRPr="001A1B38" w:rsidRDefault="001A1B38" w:rsidP="001A1B38">
      <w:pPr>
        <w:shd w:val="clear" w:color="auto" w:fill="FFFFFF"/>
        <w:tabs>
          <w:tab w:val="left" w:pos="1512"/>
        </w:tabs>
        <w:jc w:val="both"/>
      </w:pPr>
      <w:r w:rsidRPr="001A1B38">
        <w:t>- товар должен быть в упаковке, способной предотвратить его повреждение или порчу при транспортировке и хранении;</w:t>
      </w:r>
    </w:p>
    <w:p w:rsidR="001A1B38" w:rsidRPr="001A1B38" w:rsidRDefault="001A1B38" w:rsidP="001A1B38">
      <w:pPr>
        <w:shd w:val="clear" w:color="auto" w:fill="FFFFFF"/>
        <w:tabs>
          <w:tab w:val="left" w:pos="1512"/>
        </w:tabs>
        <w:jc w:val="both"/>
      </w:pPr>
      <w:r w:rsidRPr="001A1B38">
        <w:t>- товар должен быть новым, не ранее сентября 2025 года выпуска, свободный от прав третьих лиц и других обременений. Товар не должен быть предметом спора или залога;</w:t>
      </w:r>
    </w:p>
    <w:p w:rsidR="001A1B38" w:rsidRPr="001A1B38" w:rsidRDefault="001A1B38" w:rsidP="001A1B38">
      <w:pPr>
        <w:shd w:val="clear" w:color="auto" w:fill="FFFFFF"/>
        <w:tabs>
          <w:tab w:val="left" w:pos="1512"/>
        </w:tabs>
        <w:jc w:val="both"/>
      </w:pPr>
      <w:r w:rsidRPr="001A1B38">
        <w:t>- качество поставляемого товара должно соответствовать ГОСТ, ТУ заводов - изготовителей, иным требованиям, обязательным для данного вида товара.</w:t>
      </w:r>
    </w:p>
    <w:p w:rsidR="001A1B38" w:rsidRPr="001A1B38" w:rsidRDefault="001A1B38" w:rsidP="001A1B38">
      <w:pPr>
        <w:shd w:val="clear" w:color="auto" w:fill="FFFFFF"/>
        <w:tabs>
          <w:tab w:val="left" w:pos="1512"/>
        </w:tabs>
        <w:jc w:val="both"/>
        <w:rPr>
          <w:b/>
        </w:rPr>
      </w:pPr>
    </w:p>
    <w:p w:rsidR="001A1B38" w:rsidRPr="001A1B38" w:rsidRDefault="001A1B38" w:rsidP="001A1B38">
      <w:pPr>
        <w:widowControl/>
        <w:ind w:firstLine="567"/>
        <w:jc w:val="both"/>
        <w:rPr>
          <w:b/>
        </w:rPr>
      </w:pPr>
      <w:r w:rsidRPr="001A1B38">
        <w:rPr>
          <w:b/>
        </w:rPr>
        <w:t>Требования к гарантийному сроку товара и (или) объему предоставления гарантий их качества:</w:t>
      </w:r>
    </w:p>
    <w:p w:rsidR="001A1B38" w:rsidRPr="001A1B38" w:rsidRDefault="001A1B38" w:rsidP="001A1B38">
      <w:pPr>
        <w:tabs>
          <w:tab w:val="left" w:pos="8647"/>
        </w:tabs>
        <w:autoSpaceDN/>
        <w:adjustRightInd/>
        <w:ind w:right="-1" w:firstLine="567"/>
        <w:jc w:val="both"/>
        <w:rPr>
          <w:rFonts w:eastAsia="SimSun"/>
          <w:kern w:val="2"/>
          <w:lang w:eastAsia="hi-IN" w:bidi="hi-IN"/>
        </w:rPr>
      </w:pPr>
      <w:r w:rsidRPr="001A1B38">
        <w:t xml:space="preserve">Гарантийные обязательства Поставщика должны </w:t>
      </w:r>
      <w:proofErr w:type="gramStart"/>
      <w:r w:rsidRPr="001A1B38">
        <w:t>распространятся</w:t>
      </w:r>
      <w:proofErr w:type="gramEnd"/>
      <w:r w:rsidRPr="001A1B38">
        <w:t xml:space="preserve"> на весть поставляемый товар. Гарантия на поставляемый товар должна быть не менее</w:t>
      </w:r>
      <w:proofErr w:type="gramStart"/>
      <w:r w:rsidRPr="001A1B38">
        <w:t>,</w:t>
      </w:r>
      <w:proofErr w:type="gramEnd"/>
      <w:r w:rsidRPr="001A1B38">
        <w:t xml:space="preserve"> чем срок действия гарантии производителя товара </w:t>
      </w:r>
      <w:r w:rsidRPr="001A1B38">
        <w:rPr>
          <w:rFonts w:eastAsia="SimSun"/>
          <w:kern w:val="2"/>
          <w:lang w:eastAsia="hi-IN" w:bidi="hi-IN"/>
        </w:rPr>
        <w:t>и не должна составлять менее 12 месяцев с даты приемки товара Заказчиком.</w:t>
      </w:r>
    </w:p>
    <w:p w:rsidR="00B347D2" w:rsidRDefault="001A1B38" w:rsidP="00B347D2">
      <w:pPr>
        <w:widowControl/>
        <w:ind w:firstLine="567"/>
        <w:jc w:val="both"/>
        <w:rPr>
          <w:bCs/>
          <w:lang w:eastAsia="zh-CN"/>
        </w:rPr>
      </w:pPr>
      <w:r w:rsidRPr="001A1B38">
        <w:rPr>
          <w:bCs/>
        </w:rPr>
        <w:t>Если в период гарантийного срока обнаружатся недостатки или дефекты, то «Поставщик» 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:rsidR="001A1B38" w:rsidRPr="00B347D2" w:rsidRDefault="001A1B38" w:rsidP="00B347D2">
      <w:pPr>
        <w:widowControl/>
        <w:ind w:firstLine="567"/>
        <w:jc w:val="both"/>
        <w:rPr>
          <w:bCs/>
          <w:lang w:eastAsia="zh-CN"/>
        </w:rPr>
      </w:pPr>
      <w:r w:rsidRPr="001A1B38">
        <w:rPr>
          <w:b/>
        </w:rPr>
        <w:t>Условия приемки</w:t>
      </w:r>
      <w:r w:rsidRPr="001A1B38">
        <w:t>:</w:t>
      </w:r>
    </w:p>
    <w:p w:rsidR="001A1B38" w:rsidRPr="001A1B38" w:rsidRDefault="001A1B38" w:rsidP="001A1B38">
      <w:pPr>
        <w:widowControl/>
        <w:autoSpaceDE/>
        <w:autoSpaceDN/>
        <w:adjustRightInd/>
        <w:jc w:val="both"/>
      </w:pPr>
      <w:r w:rsidRPr="001A1B38">
        <w:t>- полученный от Поставщика товар будет приниматься комиссией в составе представителей заказчика и изготовителя с проверкой сохранности упаковки и наличия на ней необходимых реквизитов;</w:t>
      </w:r>
    </w:p>
    <w:p w:rsidR="001A1B38" w:rsidRPr="001A1B38" w:rsidRDefault="001A1B38" w:rsidP="001A1B38">
      <w:pPr>
        <w:widowControl/>
        <w:autoSpaceDE/>
        <w:autoSpaceDN/>
        <w:adjustRightInd/>
        <w:jc w:val="both"/>
      </w:pPr>
      <w:r w:rsidRPr="001A1B38">
        <w:t xml:space="preserve">- при наличии претензий относительно качества, количества, ассортимента, комплектности и других характеристик товара, устранение недостатков осуществляется Поставщиком в соответствии со сроками, установленными настоящим Контрактом. </w:t>
      </w:r>
    </w:p>
    <w:p w:rsidR="001A1B38" w:rsidRPr="001A1B38" w:rsidRDefault="001A1B38" w:rsidP="00BB7743">
      <w:pPr>
        <w:widowControl/>
        <w:autoSpaceDE/>
        <w:autoSpaceDN/>
        <w:adjustRightInd/>
        <w:snapToGrid w:val="0"/>
        <w:ind w:firstLine="540"/>
        <w:jc w:val="both"/>
        <w:rPr>
          <w:rFonts w:eastAsia="Calibri"/>
        </w:rPr>
      </w:pPr>
      <w:r w:rsidRPr="001A1B38">
        <w:rPr>
          <w:rFonts w:eastAsiaTheme="minorHAnsi"/>
          <w:b/>
          <w:lang w:eastAsia="en-US"/>
        </w:rPr>
        <w:t>Срок поставки</w:t>
      </w:r>
      <w:r w:rsidRPr="001A1B38">
        <w:rPr>
          <w:rFonts w:eastAsiaTheme="minorHAnsi"/>
          <w:lang w:eastAsia="en-US"/>
        </w:rPr>
        <w:t xml:space="preserve"> </w:t>
      </w:r>
      <w:r w:rsidRPr="001A1B38">
        <w:rPr>
          <w:rFonts w:eastAsiaTheme="minorHAnsi"/>
          <w:b/>
          <w:lang w:eastAsia="en-US"/>
        </w:rPr>
        <w:t>товара</w:t>
      </w:r>
      <w:r w:rsidRPr="001A1B38">
        <w:rPr>
          <w:rFonts w:eastAsiaTheme="minorHAnsi"/>
          <w:lang w:eastAsia="en-US"/>
        </w:rPr>
        <w:t xml:space="preserve">: в течение </w:t>
      </w:r>
      <w:r w:rsidR="00F10BE8" w:rsidRPr="006720CE">
        <w:rPr>
          <w:rFonts w:eastAsiaTheme="minorHAnsi"/>
          <w:lang w:eastAsia="en-US"/>
        </w:rPr>
        <w:t>35</w:t>
      </w:r>
      <w:r w:rsidRPr="001A1B38">
        <w:rPr>
          <w:rFonts w:eastAsiaTheme="minorHAnsi"/>
          <w:lang w:eastAsia="en-US"/>
        </w:rPr>
        <w:t xml:space="preserve"> рабочих дней </w:t>
      </w:r>
      <w:proofErr w:type="gramStart"/>
      <w:r w:rsidRPr="001A1B38">
        <w:rPr>
          <w:rFonts w:eastAsia="Calibri"/>
        </w:rPr>
        <w:t>с даты заключения</w:t>
      </w:r>
      <w:proofErr w:type="gramEnd"/>
      <w:r w:rsidRPr="001A1B38">
        <w:rPr>
          <w:rFonts w:eastAsia="Calibri"/>
        </w:rPr>
        <w:t xml:space="preserve"> контракта. </w:t>
      </w:r>
    </w:p>
    <w:p w:rsidR="001A1B38" w:rsidRPr="001A1B38" w:rsidRDefault="001A1B38" w:rsidP="00B347D2">
      <w:pPr>
        <w:ind w:firstLine="540"/>
        <w:jc w:val="both"/>
        <w:rPr>
          <w:rFonts w:eastAsiaTheme="minorHAnsi"/>
          <w:lang w:eastAsia="en-US"/>
        </w:rPr>
      </w:pPr>
      <w:r w:rsidRPr="001A1B38">
        <w:rPr>
          <w:rFonts w:eastAsiaTheme="minorHAnsi"/>
          <w:b/>
          <w:bCs/>
          <w:lang w:eastAsia="en-US"/>
        </w:rPr>
        <w:t>Порядок оплаты:</w:t>
      </w:r>
      <w:r w:rsidRPr="001A1B38">
        <w:rPr>
          <w:rFonts w:eastAsiaTheme="minorHAnsi"/>
          <w:lang w:eastAsia="en-US"/>
        </w:rPr>
        <w:t xml:space="preserve"> оплата осуществляется из средств федерального бюджета в форме безналичного расчета путем перечисления денежных сре</w:t>
      </w:r>
      <w:proofErr w:type="gramStart"/>
      <w:r w:rsidRPr="001A1B38">
        <w:rPr>
          <w:rFonts w:eastAsiaTheme="minorHAnsi"/>
          <w:lang w:eastAsia="en-US"/>
        </w:rPr>
        <w:t>дств в в</w:t>
      </w:r>
      <w:proofErr w:type="gramEnd"/>
      <w:r w:rsidRPr="001A1B38">
        <w:rPr>
          <w:rFonts w:eastAsiaTheme="minorHAnsi"/>
          <w:lang w:eastAsia="en-US"/>
        </w:rPr>
        <w:t xml:space="preserve">алюте Российской Федерации на расчетный счет Исполнителя, указанный в Контракте. </w:t>
      </w:r>
      <w:r w:rsidRPr="001A1B38">
        <w:rPr>
          <w:rFonts w:eastAsia="Calibri"/>
          <w:lang w:eastAsia="en-US"/>
        </w:rPr>
        <w:t xml:space="preserve">Оплата аванса не предусмотрена. </w:t>
      </w:r>
      <w:r w:rsidRPr="001A1B38">
        <w:rPr>
          <w:rFonts w:eastAsiaTheme="minorHAnsi"/>
          <w:bCs/>
          <w:lang w:eastAsia="en-US"/>
        </w:rPr>
        <w:t>Заказчик оплачивает фактически поставленный Поставщиком товар</w:t>
      </w:r>
      <w:r w:rsidRPr="001A1B38">
        <w:rPr>
          <w:rFonts w:eastAsiaTheme="minorHAnsi"/>
          <w:lang w:eastAsia="en-US"/>
        </w:rPr>
        <w:t xml:space="preserve"> в течение 7 (семи) рабочих дней со дня подписания Заказчиком документов о приемке.</w:t>
      </w:r>
    </w:p>
    <w:p w:rsidR="001A1B38" w:rsidRPr="001A1B38" w:rsidRDefault="001A1B38" w:rsidP="00B347D2">
      <w:pPr>
        <w:widowControl/>
        <w:autoSpaceDE/>
        <w:autoSpaceDN/>
        <w:adjustRightInd/>
        <w:ind w:firstLine="540"/>
        <w:jc w:val="both"/>
        <w:rPr>
          <w:rFonts w:eastAsiaTheme="minorHAnsi"/>
          <w:lang w:eastAsia="en-US"/>
        </w:rPr>
      </w:pPr>
      <w:r w:rsidRPr="001A1B38">
        <w:rPr>
          <w:rFonts w:eastAsiaTheme="minorHAnsi"/>
          <w:b/>
          <w:bCs/>
          <w:lang w:eastAsia="en-US"/>
        </w:rPr>
        <w:t>Размер обеспечения исполнения контракта:</w:t>
      </w:r>
      <w:r w:rsidRPr="001A1B38">
        <w:rPr>
          <w:rFonts w:eastAsiaTheme="minorHAnsi"/>
          <w:lang w:eastAsia="en-US"/>
        </w:rPr>
        <w:t xml:space="preserve"> 10% от начальной (максимальной) цены контракта. Обеспечение исполнения Контракта Исполнитель может не предоставлять в порядке и случаях, которые предусмотрены Законом № 44-ФЗ.</w:t>
      </w:r>
    </w:p>
    <w:p w:rsidR="001A1B38" w:rsidRPr="001A1B38" w:rsidRDefault="001A1B38" w:rsidP="001A1B38">
      <w:pPr>
        <w:ind w:firstLine="540"/>
        <w:jc w:val="both"/>
        <w:rPr>
          <w:rFonts w:eastAsiaTheme="minorHAnsi"/>
          <w:lang w:eastAsia="en-US"/>
        </w:rPr>
      </w:pPr>
      <w:r w:rsidRPr="001A1B38">
        <w:rPr>
          <w:rFonts w:eastAsiaTheme="minorHAnsi"/>
          <w:lang w:eastAsia="en-US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A1B38" w:rsidRPr="001A1B38" w:rsidRDefault="001A1B38" w:rsidP="001A1B38">
      <w:pPr>
        <w:ind w:firstLine="540"/>
        <w:jc w:val="both"/>
        <w:rPr>
          <w:rFonts w:eastAsiaTheme="minorHAnsi"/>
          <w:lang w:eastAsia="en-US"/>
        </w:rPr>
      </w:pPr>
    </w:p>
    <w:p w:rsidR="001A1B38" w:rsidRPr="009202EB" w:rsidRDefault="001A1B38" w:rsidP="00D737E7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bookmarkStart w:id="0" w:name="_GoBack"/>
      <w:bookmarkEnd w:id="0"/>
    </w:p>
    <w:sectPr w:rsidR="001A1B38" w:rsidRPr="009202EB" w:rsidSect="006720C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5DFF"/>
    <w:multiLevelType w:val="multilevel"/>
    <w:tmpl w:val="405A1986"/>
    <w:lvl w:ilvl="0">
      <w:start w:val="1"/>
      <w:numFmt w:val="decimal"/>
      <w:lvlText w:val="%1"/>
      <w:lvlJc w:val="left"/>
      <w:pPr>
        <w:tabs>
          <w:tab w:val="num" w:pos="3977"/>
        </w:tabs>
        <w:ind w:left="2389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3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pStyle w:val="2"/>
      <w:lvlText w:val="%1.%3.%4"/>
      <w:lvlJc w:val="left"/>
      <w:pPr>
        <w:tabs>
          <w:tab w:val="num" w:pos="1418"/>
        </w:tabs>
        <w:ind w:left="-567" w:firstLine="851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1.%3.%5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sz w:val="24"/>
        <w:szCs w:val="24"/>
      </w:rPr>
    </w:lvl>
    <w:lvl w:ilvl="5">
      <w:start w:val="1"/>
      <w:numFmt w:val="decimal"/>
      <w:pStyle w:val="3"/>
      <w:lvlText w:val="%1.%3.%5.%6"/>
      <w:lvlJc w:val="left"/>
      <w:pPr>
        <w:tabs>
          <w:tab w:val="num" w:pos="5122"/>
        </w:tabs>
        <w:ind w:left="5122" w:hanging="1152"/>
      </w:pPr>
      <w:rPr>
        <w:rFonts w:ascii="Times New Roman" w:hAnsi="Times New Roman" w:hint="default"/>
        <w:sz w:val="24"/>
        <w:szCs w:val="24"/>
      </w:rPr>
    </w:lvl>
    <w:lvl w:ilvl="6">
      <w:start w:val="1"/>
      <w:numFmt w:val="decimal"/>
      <w:lvlText w:val="%1.%3.%5.%7"/>
      <w:lvlJc w:val="left"/>
      <w:pPr>
        <w:tabs>
          <w:tab w:val="num" w:pos="2147"/>
        </w:tabs>
        <w:ind w:left="2147" w:hanging="1296"/>
      </w:pPr>
      <w:rPr>
        <w:rFonts w:ascii="Times New Roman" w:hAnsi="Times New Roman" w:hint="default"/>
        <w:sz w:val="24"/>
        <w:szCs w:val="24"/>
      </w:rPr>
    </w:lvl>
    <w:lvl w:ilvl="7">
      <w:start w:val="1"/>
      <w:numFmt w:val="decimal"/>
      <w:pStyle w:val="4"/>
      <w:lvlText w:val="%1.%3.%5.%7.%8"/>
      <w:lvlJc w:val="left"/>
      <w:pPr>
        <w:tabs>
          <w:tab w:val="num" w:pos="2291"/>
        </w:tabs>
        <w:ind w:left="2291" w:hanging="1440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FD"/>
    <w:rsid w:val="00041B46"/>
    <w:rsid w:val="00056C4C"/>
    <w:rsid w:val="001341A6"/>
    <w:rsid w:val="00152A7B"/>
    <w:rsid w:val="00181F6F"/>
    <w:rsid w:val="001A1B38"/>
    <w:rsid w:val="001F1914"/>
    <w:rsid w:val="00244CE4"/>
    <w:rsid w:val="00247B7C"/>
    <w:rsid w:val="00247BDD"/>
    <w:rsid w:val="00287AB0"/>
    <w:rsid w:val="002E5D0B"/>
    <w:rsid w:val="00312061"/>
    <w:rsid w:val="00390784"/>
    <w:rsid w:val="004E054D"/>
    <w:rsid w:val="00522381"/>
    <w:rsid w:val="00532E88"/>
    <w:rsid w:val="00584690"/>
    <w:rsid w:val="005F019D"/>
    <w:rsid w:val="005F7528"/>
    <w:rsid w:val="0062680D"/>
    <w:rsid w:val="00656E51"/>
    <w:rsid w:val="00664465"/>
    <w:rsid w:val="006720CE"/>
    <w:rsid w:val="006A16AC"/>
    <w:rsid w:val="00744CF0"/>
    <w:rsid w:val="00747B2A"/>
    <w:rsid w:val="007F1E62"/>
    <w:rsid w:val="008034F8"/>
    <w:rsid w:val="0082734A"/>
    <w:rsid w:val="00843B86"/>
    <w:rsid w:val="008A6BED"/>
    <w:rsid w:val="009202EB"/>
    <w:rsid w:val="009659AB"/>
    <w:rsid w:val="00A258DE"/>
    <w:rsid w:val="00A74943"/>
    <w:rsid w:val="00AA5A6E"/>
    <w:rsid w:val="00B347D2"/>
    <w:rsid w:val="00BB7743"/>
    <w:rsid w:val="00C3159A"/>
    <w:rsid w:val="00C370B4"/>
    <w:rsid w:val="00CF39AF"/>
    <w:rsid w:val="00CF7A85"/>
    <w:rsid w:val="00D54029"/>
    <w:rsid w:val="00D737E7"/>
    <w:rsid w:val="00D7728A"/>
    <w:rsid w:val="00DA35FD"/>
    <w:rsid w:val="00DF15B8"/>
    <w:rsid w:val="00E86BDE"/>
    <w:rsid w:val="00EA2E7D"/>
    <w:rsid w:val="00EC495E"/>
    <w:rsid w:val="00F10BE8"/>
    <w:rsid w:val="00F47314"/>
    <w:rsid w:val="00F53D0C"/>
    <w:rsid w:val="00F54250"/>
    <w:rsid w:val="00FC660A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5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DA35FD"/>
    <w:pPr>
      <w:keepNext/>
      <w:widowControl/>
      <w:autoSpaceDE/>
      <w:autoSpaceDN/>
      <w:adjustRightInd/>
      <w:jc w:val="center"/>
      <w:outlineLvl w:val="0"/>
    </w:pPr>
    <w:rPr>
      <w:b/>
      <w:sz w:val="24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FD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DA35FD"/>
    <w:rPr>
      <w:b/>
      <w:sz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A35FD"/>
    <w:rPr>
      <w:rFonts w:ascii="Calibri" w:hAnsi="Calibri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A35FD"/>
  </w:style>
  <w:style w:type="paragraph" w:styleId="a3">
    <w:name w:val="Body Text"/>
    <w:basedOn w:val="a"/>
    <w:link w:val="a4"/>
    <w:rsid w:val="00DA35FD"/>
    <w:pPr>
      <w:widowControl/>
      <w:autoSpaceDE/>
      <w:autoSpaceDN/>
      <w:adjustRightInd/>
      <w:jc w:val="center"/>
    </w:pPr>
    <w:rPr>
      <w:b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DA35FD"/>
    <w:rPr>
      <w:b/>
      <w:sz w:val="28"/>
      <w:lang w:val="x-none" w:eastAsia="ru-RU"/>
    </w:rPr>
  </w:style>
  <w:style w:type="paragraph" w:styleId="20">
    <w:name w:val="Body Text 2"/>
    <w:basedOn w:val="a"/>
    <w:link w:val="21"/>
    <w:rsid w:val="00DA35FD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21">
    <w:name w:val="Основной текст 2 Знак"/>
    <w:basedOn w:val="a0"/>
    <w:link w:val="20"/>
    <w:rsid w:val="00DA35FD"/>
    <w:rPr>
      <w:rFonts w:ascii="Courier New" w:hAnsi="Courier New"/>
      <w:lang w:val="x-none" w:eastAsia="ru-RU"/>
    </w:rPr>
  </w:style>
  <w:style w:type="paragraph" w:styleId="a5">
    <w:name w:val="header"/>
    <w:basedOn w:val="a"/>
    <w:link w:val="a6"/>
    <w:uiPriority w:val="99"/>
    <w:rsid w:val="00DA35FD"/>
    <w:pPr>
      <w:widowControl/>
      <w:tabs>
        <w:tab w:val="center" w:pos="4153"/>
        <w:tab w:val="right" w:pos="8306"/>
      </w:tabs>
      <w:autoSpaceDE/>
      <w:autoSpaceDN/>
      <w:adjustRightInd/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A35FD"/>
    <w:rPr>
      <w:lang w:val="x-none" w:eastAsia="ru-RU"/>
    </w:rPr>
  </w:style>
  <w:style w:type="character" w:styleId="a7">
    <w:name w:val="page number"/>
    <w:basedOn w:val="a0"/>
    <w:rsid w:val="00DA35FD"/>
  </w:style>
  <w:style w:type="paragraph" w:styleId="a8">
    <w:name w:val="footer"/>
    <w:basedOn w:val="a"/>
    <w:link w:val="a9"/>
    <w:rsid w:val="00DA35FD"/>
    <w:pPr>
      <w:widowControl/>
      <w:tabs>
        <w:tab w:val="center" w:pos="4153"/>
        <w:tab w:val="right" w:pos="8306"/>
      </w:tabs>
      <w:autoSpaceDE/>
      <w:autoSpaceDN/>
      <w:adjustRightInd/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DA35FD"/>
    <w:rPr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DA3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aa">
    <w:name w:val="Таблицы (моноширинный)"/>
    <w:basedOn w:val="a"/>
    <w:next w:val="a"/>
    <w:rsid w:val="00DA35FD"/>
    <w:pPr>
      <w:jc w:val="both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DA35FD"/>
    <w:rPr>
      <w:rFonts w:ascii="Arial" w:hAnsi="Arial" w:cs="Arial"/>
      <w:sz w:val="22"/>
      <w:szCs w:val="22"/>
      <w:lang w:eastAsia="ru-RU"/>
    </w:rPr>
  </w:style>
  <w:style w:type="paragraph" w:customStyle="1" w:styleId="variable">
    <w:name w:val="variable"/>
    <w:basedOn w:val="a"/>
    <w:rsid w:val="00DA35FD"/>
    <w:pPr>
      <w:widowControl/>
      <w:suppressAutoHyphens/>
      <w:autoSpaceDE/>
      <w:autoSpaceDN/>
      <w:adjustRightInd/>
    </w:pPr>
    <w:rPr>
      <w:b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DA35FD"/>
    <w:pPr>
      <w:widowControl/>
      <w:autoSpaceDE/>
      <w:autoSpaceDN/>
      <w:adjustRightInd/>
      <w:spacing w:before="120" w:after="120"/>
      <w:ind w:left="720" w:firstLine="567"/>
      <w:contextualSpacing/>
      <w:jc w:val="both"/>
    </w:pPr>
    <w:rPr>
      <w:rFonts w:eastAsia="Calibri"/>
      <w:sz w:val="24"/>
      <w:szCs w:val="24"/>
      <w:lang w:eastAsia="en-US"/>
    </w:rPr>
  </w:style>
  <w:style w:type="paragraph" w:styleId="ac">
    <w:name w:val="No Spacing"/>
    <w:uiPriority w:val="1"/>
    <w:qFormat/>
    <w:rsid w:val="00DA35FD"/>
    <w:rPr>
      <w:sz w:val="24"/>
      <w:szCs w:val="24"/>
      <w:lang w:eastAsia="ru-RU"/>
    </w:rPr>
  </w:style>
  <w:style w:type="paragraph" w:customStyle="1" w:styleId="ad">
    <w:name w:val="Без интервала Знак"/>
    <w:link w:val="ae"/>
    <w:qFormat/>
    <w:rsid w:val="00DA35FD"/>
    <w:rPr>
      <w:rFonts w:ascii="Calibri" w:eastAsia="Calibri" w:hAnsi="Calibri"/>
      <w:sz w:val="22"/>
      <w:szCs w:val="22"/>
    </w:rPr>
  </w:style>
  <w:style w:type="character" w:customStyle="1" w:styleId="ae">
    <w:name w:val="Без интервала Знак Знак"/>
    <w:link w:val="ad"/>
    <w:rsid w:val="00DA35FD"/>
    <w:rPr>
      <w:rFonts w:ascii="Calibri" w:eastAsia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A35FD"/>
    <w:pPr>
      <w:widowControl/>
      <w:autoSpaceDE/>
      <w:autoSpaceDN/>
      <w:adjustRightInd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A35FD"/>
    <w:rPr>
      <w:rFonts w:ascii="Tahoma" w:hAnsi="Tahoma"/>
      <w:sz w:val="16"/>
      <w:szCs w:val="16"/>
      <w:lang w:val="x-none" w:eastAsia="ru-RU"/>
    </w:rPr>
  </w:style>
  <w:style w:type="character" w:customStyle="1" w:styleId="iceouttxt">
    <w:name w:val="iceouttxt"/>
    <w:rsid w:val="00DA35FD"/>
  </w:style>
  <w:style w:type="paragraph" w:customStyle="1" w:styleId="12">
    <w:name w:val="Абзац списка1"/>
    <w:rsid w:val="00DA35FD"/>
    <w:pPr>
      <w:widowControl w:val="0"/>
      <w:suppressAutoHyphens/>
      <w:spacing w:after="200" w:line="276" w:lineRule="auto"/>
      <w:ind w:left="720"/>
      <w:jc w:val="center"/>
    </w:pPr>
    <w:rPr>
      <w:rFonts w:ascii="Calibri" w:hAnsi="Calibri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DA35FD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DA35FD"/>
    <w:rPr>
      <w:color w:val="0563C1"/>
      <w:u w:val="single"/>
    </w:rPr>
  </w:style>
  <w:style w:type="paragraph" w:customStyle="1" w:styleId="af3">
    <w:name w:val="Знак"/>
    <w:basedOn w:val="a"/>
    <w:rsid w:val="00DA35F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annotation text"/>
    <w:basedOn w:val="a"/>
    <w:link w:val="af5"/>
    <w:uiPriority w:val="99"/>
    <w:unhideWhenUsed/>
    <w:rsid w:val="00DA35FD"/>
    <w:pPr>
      <w:widowControl/>
      <w:autoSpaceDE/>
      <w:autoSpaceDN/>
      <w:adjustRightInd/>
    </w:pPr>
  </w:style>
  <w:style w:type="character" w:customStyle="1" w:styleId="af5">
    <w:name w:val="Текст примечания Знак"/>
    <w:basedOn w:val="a0"/>
    <w:link w:val="af4"/>
    <w:uiPriority w:val="99"/>
    <w:rsid w:val="00DA35FD"/>
    <w:rPr>
      <w:lang w:eastAsia="ru-RU"/>
    </w:rPr>
  </w:style>
  <w:style w:type="character" w:styleId="af6">
    <w:name w:val="annotation reference"/>
    <w:uiPriority w:val="99"/>
    <w:semiHidden/>
    <w:unhideWhenUsed/>
    <w:rsid w:val="00DA35FD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DA35F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DA35FD"/>
    <w:rPr>
      <w:b/>
      <w:bCs/>
      <w:lang w:eastAsia="ru-RU"/>
    </w:rPr>
  </w:style>
  <w:style w:type="paragraph" w:styleId="af9">
    <w:name w:val="Body Text Indent"/>
    <w:basedOn w:val="a"/>
    <w:link w:val="afa"/>
    <w:uiPriority w:val="99"/>
    <w:unhideWhenUsed/>
    <w:rsid w:val="00DA35FD"/>
    <w:pPr>
      <w:widowControl/>
      <w:autoSpaceDE/>
      <w:autoSpaceDN/>
      <w:adjustRightInd/>
      <w:spacing w:after="120"/>
      <w:ind w:left="283" w:firstLine="709"/>
      <w:jc w:val="both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A35FD"/>
    <w:rPr>
      <w:lang w:eastAsia="ru-RU"/>
    </w:rPr>
  </w:style>
  <w:style w:type="table" w:customStyle="1" w:styleId="13">
    <w:name w:val="Сетка таблицы1"/>
    <w:basedOn w:val="a1"/>
    <w:next w:val="af1"/>
    <w:uiPriority w:val="39"/>
    <w:rsid w:val="00DA35FD"/>
    <w:pPr>
      <w:ind w:firstLine="567"/>
    </w:pPr>
    <w:rPr>
      <w:rFonts w:eastAsia="Calibr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DA35FD"/>
    <w:pPr>
      <w:ind w:firstLine="709"/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2"/>
    <w:basedOn w:val="a"/>
    <w:next w:val="a"/>
    <w:rsid w:val="00DA35FD"/>
    <w:pPr>
      <w:numPr>
        <w:ilvl w:val="3"/>
        <w:numId w:val="1"/>
      </w:numPr>
      <w:autoSpaceDE/>
      <w:autoSpaceDN/>
      <w:adjustRightInd/>
      <w:spacing w:line="360" w:lineRule="auto"/>
      <w:jc w:val="both"/>
      <w:outlineLvl w:val="1"/>
    </w:pPr>
    <w:rPr>
      <w:sz w:val="24"/>
      <w:szCs w:val="24"/>
    </w:rPr>
  </w:style>
  <w:style w:type="paragraph" w:customStyle="1" w:styleId="3">
    <w:name w:val="Абзац 3"/>
    <w:basedOn w:val="a"/>
    <w:rsid w:val="00DA35FD"/>
    <w:pPr>
      <w:widowControl/>
      <w:numPr>
        <w:ilvl w:val="5"/>
        <w:numId w:val="1"/>
      </w:numPr>
      <w:autoSpaceDE/>
      <w:autoSpaceDN/>
      <w:adjustRightInd/>
      <w:spacing w:line="360" w:lineRule="auto"/>
      <w:jc w:val="both"/>
      <w:outlineLvl w:val="2"/>
    </w:pPr>
    <w:rPr>
      <w:sz w:val="24"/>
      <w:szCs w:val="24"/>
    </w:rPr>
  </w:style>
  <w:style w:type="paragraph" w:customStyle="1" w:styleId="4">
    <w:name w:val="Абзац 4"/>
    <w:basedOn w:val="a"/>
    <w:rsid w:val="00DA35FD"/>
    <w:pPr>
      <w:widowControl/>
      <w:numPr>
        <w:ilvl w:val="7"/>
        <w:numId w:val="1"/>
      </w:numPr>
      <w:autoSpaceDE/>
      <w:autoSpaceDN/>
      <w:adjustRightInd/>
    </w:pPr>
    <w:rPr>
      <w:sz w:val="24"/>
      <w:szCs w:val="24"/>
    </w:rPr>
  </w:style>
  <w:style w:type="paragraph" w:styleId="afb">
    <w:name w:val="Revision"/>
    <w:hidden/>
    <w:uiPriority w:val="99"/>
    <w:semiHidden/>
    <w:rsid w:val="00DA35FD"/>
    <w:rPr>
      <w:lang w:eastAsia="ru-RU"/>
    </w:rPr>
  </w:style>
  <w:style w:type="paragraph" w:customStyle="1" w:styleId="Style2">
    <w:name w:val="Style2"/>
    <w:basedOn w:val="a"/>
    <w:rsid w:val="00DA35FD"/>
    <w:pPr>
      <w:spacing w:line="258" w:lineRule="exact"/>
      <w:ind w:firstLine="65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5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DA35FD"/>
    <w:pPr>
      <w:keepNext/>
      <w:widowControl/>
      <w:autoSpaceDE/>
      <w:autoSpaceDN/>
      <w:adjustRightInd/>
      <w:jc w:val="center"/>
      <w:outlineLvl w:val="0"/>
    </w:pPr>
    <w:rPr>
      <w:b/>
      <w:sz w:val="24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FD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DA35FD"/>
    <w:rPr>
      <w:b/>
      <w:sz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A35FD"/>
    <w:rPr>
      <w:rFonts w:ascii="Calibri" w:hAnsi="Calibri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A35FD"/>
  </w:style>
  <w:style w:type="paragraph" w:styleId="a3">
    <w:name w:val="Body Text"/>
    <w:basedOn w:val="a"/>
    <w:link w:val="a4"/>
    <w:rsid w:val="00DA35FD"/>
    <w:pPr>
      <w:widowControl/>
      <w:autoSpaceDE/>
      <w:autoSpaceDN/>
      <w:adjustRightInd/>
      <w:jc w:val="center"/>
    </w:pPr>
    <w:rPr>
      <w:b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DA35FD"/>
    <w:rPr>
      <w:b/>
      <w:sz w:val="28"/>
      <w:lang w:val="x-none" w:eastAsia="ru-RU"/>
    </w:rPr>
  </w:style>
  <w:style w:type="paragraph" w:styleId="20">
    <w:name w:val="Body Text 2"/>
    <w:basedOn w:val="a"/>
    <w:link w:val="21"/>
    <w:rsid w:val="00DA35FD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21">
    <w:name w:val="Основной текст 2 Знак"/>
    <w:basedOn w:val="a0"/>
    <w:link w:val="20"/>
    <w:rsid w:val="00DA35FD"/>
    <w:rPr>
      <w:rFonts w:ascii="Courier New" w:hAnsi="Courier New"/>
      <w:lang w:val="x-none" w:eastAsia="ru-RU"/>
    </w:rPr>
  </w:style>
  <w:style w:type="paragraph" w:styleId="a5">
    <w:name w:val="header"/>
    <w:basedOn w:val="a"/>
    <w:link w:val="a6"/>
    <w:uiPriority w:val="99"/>
    <w:rsid w:val="00DA35FD"/>
    <w:pPr>
      <w:widowControl/>
      <w:tabs>
        <w:tab w:val="center" w:pos="4153"/>
        <w:tab w:val="right" w:pos="8306"/>
      </w:tabs>
      <w:autoSpaceDE/>
      <w:autoSpaceDN/>
      <w:adjustRightInd/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A35FD"/>
    <w:rPr>
      <w:lang w:val="x-none" w:eastAsia="ru-RU"/>
    </w:rPr>
  </w:style>
  <w:style w:type="character" w:styleId="a7">
    <w:name w:val="page number"/>
    <w:basedOn w:val="a0"/>
    <w:rsid w:val="00DA35FD"/>
  </w:style>
  <w:style w:type="paragraph" w:styleId="a8">
    <w:name w:val="footer"/>
    <w:basedOn w:val="a"/>
    <w:link w:val="a9"/>
    <w:rsid w:val="00DA35FD"/>
    <w:pPr>
      <w:widowControl/>
      <w:tabs>
        <w:tab w:val="center" w:pos="4153"/>
        <w:tab w:val="right" w:pos="8306"/>
      </w:tabs>
      <w:autoSpaceDE/>
      <w:autoSpaceDN/>
      <w:adjustRightInd/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DA35FD"/>
    <w:rPr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DA3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aa">
    <w:name w:val="Таблицы (моноширинный)"/>
    <w:basedOn w:val="a"/>
    <w:next w:val="a"/>
    <w:rsid w:val="00DA35FD"/>
    <w:pPr>
      <w:jc w:val="both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DA35FD"/>
    <w:rPr>
      <w:rFonts w:ascii="Arial" w:hAnsi="Arial" w:cs="Arial"/>
      <w:sz w:val="22"/>
      <w:szCs w:val="22"/>
      <w:lang w:eastAsia="ru-RU"/>
    </w:rPr>
  </w:style>
  <w:style w:type="paragraph" w:customStyle="1" w:styleId="variable">
    <w:name w:val="variable"/>
    <w:basedOn w:val="a"/>
    <w:rsid w:val="00DA35FD"/>
    <w:pPr>
      <w:widowControl/>
      <w:suppressAutoHyphens/>
      <w:autoSpaceDE/>
      <w:autoSpaceDN/>
      <w:adjustRightInd/>
    </w:pPr>
    <w:rPr>
      <w:b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DA35FD"/>
    <w:pPr>
      <w:widowControl/>
      <w:autoSpaceDE/>
      <w:autoSpaceDN/>
      <w:adjustRightInd/>
      <w:spacing w:before="120" w:after="120"/>
      <w:ind w:left="720" w:firstLine="567"/>
      <w:contextualSpacing/>
      <w:jc w:val="both"/>
    </w:pPr>
    <w:rPr>
      <w:rFonts w:eastAsia="Calibri"/>
      <w:sz w:val="24"/>
      <w:szCs w:val="24"/>
      <w:lang w:eastAsia="en-US"/>
    </w:rPr>
  </w:style>
  <w:style w:type="paragraph" w:styleId="ac">
    <w:name w:val="No Spacing"/>
    <w:uiPriority w:val="1"/>
    <w:qFormat/>
    <w:rsid w:val="00DA35FD"/>
    <w:rPr>
      <w:sz w:val="24"/>
      <w:szCs w:val="24"/>
      <w:lang w:eastAsia="ru-RU"/>
    </w:rPr>
  </w:style>
  <w:style w:type="paragraph" w:customStyle="1" w:styleId="ad">
    <w:name w:val="Без интервала Знак"/>
    <w:link w:val="ae"/>
    <w:qFormat/>
    <w:rsid w:val="00DA35FD"/>
    <w:rPr>
      <w:rFonts w:ascii="Calibri" w:eastAsia="Calibri" w:hAnsi="Calibri"/>
      <w:sz w:val="22"/>
      <w:szCs w:val="22"/>
    </w:rPr>
  </w:style>
  <w:style w:type="character" w:customStyle="1" w:styleId="ae">
    <w:name w:val="Без интервала Знак Знак"/>
    <w:link w:val="ad"/>
    <w:rsid w:val="00DA35FD"/>
    <w:rPr>
      <w:rFonts w:ascii="Calibri" w:eastAsia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A35FD"/>
    <w:pPr>
      <w:widowControl/>
      <w:autoSpaceDE/>
      <w:autoSpaceDN/>
      <w:adjustRightInd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A35FD"/>
    <w:rPr>
      <w:rFonts w:ascii="Tahoma" w:hAnsi="Tahoma"/>
      <w:sz w:val="16"/>
      <w:szCs w:val="16"/>
      <w:lang w:val="x-none" w:eastAsia="ru-RU"/>
    </w:rPr>
  </w:style>
  <w:style w:type="character" w:customStyle="1" w:styleId="iceouttxt">
    <w:name w:val="iceouttxt"/>
    <w:rsid w:val="00DA35FD"/>
  </w:style>
  <w:style w:type="paragraph" w:customStyle="1" w:styleId="12">
    <w:name w:val="Абзац списка1"/>
    <w:rsid w:val="00DA35FD"/>
    <w:pPr>
      <w:widowControl w:val="0"/>
      <w:suppressAutoHyphens/>
      <w:spacing w:after="200" w:line="276" w:lineRule="auto"/>
      <w:ind w:left="720"/>
      <w:jc w:val="center"/>
    </w:pPr>
    <w:rPr>
      <w:rFonts w:ascii="Calibri" w:hAnsi="Calibri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DA35FD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DA35FD"/>
    <w:rPr>
      <w:color w:val="0563C1"/>
      <w:u w:val="single"/>
    </w:rPr>
  </w:style>
  <w:style w:type="paragraph" w:customStyle="1" w:styleId="af3">
    <w:name w:val="Знак"/>
    <w:basedOn w:val="a"/>
    <w:rsid w:val="00DA35F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annotation text"/>
    <w:basedOn w:val="a"/>
    <w:link w:val="af5"/>
    <w:uiPriority w:val="99"/>
    <w:unhideWhenUsed/>
    <w:rsid w:val="00DA35FD"/>
    <w:pPr>
      <w:widowControl/>
      <w:autoSpaceDE/>
      <w:autoSpaceDN/>
      <w:adjustRightInd/>
    </w:pPr>
  </w:style>
  <w:style w:type="character" w:customStyle="1" w:styleId="af5">
    <w:name w:val="Текст примечания Знак"/>
    <w:basedOn w:val="a0"/>
    <w:link w:val="af4"/>
    <w:uiPriority w:val="99"/>
    <w:rsid w:val="00DA35FD"/>
    <w:rPr>
      <w:lang w:eastAsia="ru-RU"/>
    </w:rPr>
  </w:style>
  <w:style w:type="character" w:styleId="af6">
    <w:name w:val="annotation reference"/>
    <w:uiPriority w:val="99"/>
    <w:semiHidden/>
    <w:unhideWhenUsed/>
    <w:rsid w:val="00DA35FD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DA35FD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DA35FD"/>
    <w:rPr>
      <w:b/>
      <w:bCs/>
      <w:lang w:eastAsia="ru-RU"/>
    </w:rPr>
  </w:style>
  <w:style w:type="paragraph" w:styleId="af9">
    <w:name w:val="Body Text Indent"/>
    <w:basedOn w:val="a"/>
    <w:link w:val="afa"/>
    <w:uiPriority w:val="99"/>
    <w:unhideWhenUsed/>
    <w:rsid w:val="00DA35FD"/>
    <w:pPr>
      <w:widowControl/>
      <w:autoSpaceDE/>
      <w:autoSpaceDN/>
      <w:adjustRightInd/>
      <w:spacing w:after="120"/>
      <w:ind w:left="283" w:firstLine="709"/>
      <w:jc w:val="both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A35FD"/>
    <w:rPr>
      <w:lang w:eastAsia="ru-RU"/>
    </w:rPr>
  </w:style>
  <w:style w:type="table" w:customStyle="1" w:styleId="13">
    <w:name w:val="Сетка таблицы1"/>
    <w:basedOn w:val="a1"/>
    <w:next w:val="af1"/>
    <w:uiPriority w:val="39"/>
    <w:rsid w:val="00DA35FD"/>
    <w:pPr>
      <w:ind w:firstLine="567"/>
    </w:pPr>
    <w:rPr>
      <w:rFonts w:eastAsia="Calibr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DA35FD"/>
    <w:pPr>
      <w:ind w:firstLine="709"/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2"/>
    <w:basedOn w:val="a"/>
    <w:next w:val="a"/>
    <w:rsid w:val="00DA35FD"/>
    <w:pPr>
      <w:numPr>
        <w:ilvl w:val="3"/>
        <w:numId w:val="1"/>
      </w:numPr>
      <w:autoSpaceDE/>
      <w:autoSpaceDN/>
      <w:adjustRightInd/>
      <w:spacing w:line="360" w:lineRule="auto"/>
      <w:jc w:val="both"/>
      <w:outlineLvl w:val="1"/>
    </w:pPr>
    <w:rPr>
      <w:sz w:val="24"/>
      <w:szCs w:val="24"/>
    </w:rPr>
  </w:style>
  <w:style w:type="paragraph" w:customStyle="1" w:styleId="3">
    <w:name w:val="Абзац 3"/>
    <w:basedOn w:val="a"/>
    <w:rsid w:val="00DA35FD"/>
    <w:pPr>
      <w:widowControl/>
      <w:numPr>
        <w:ilvl w:val="5"/>
        <w:numId w:val="1"/>
      </w:numPr>
      <w:autoSpaceDE/>
      <w:autoSpaceDN/>
      <w:adjustRightInd/>
      <w:spacing w:line="360" w:lineRule="auto"/>
      <w:jc w:val="both"/>
      <w:outlineLvl w:val="2"/>
    </w:pPr>
    <w:rPr>
      <w:sz w:val="24"/>
      <w:szCs w:val="24"/>
    </w:rPr>
  </w:style>
  <w:style w:type="paragraph" w:customStyle="1" w:styleId="4">
    <w:name w:val="Абзац 4"/>
    <w:basedOn w:val="a"/>
    <w:rsid w:val="00DA35FD"/>
    <w:pPr>
      <w:widowControl/>
      <w:numPr>
        <w:ilvl w:val="7"/>
        <w:numId w:val="1"/>
      </w:numPr>
      <w:autoSpaceDE/>
      <w:autoSpaceDN/>
      <w:adjustRightInd/>
    </w:pPr>
    <w:rPr>
      <w:sz w:val="24"/>
      <w:szCs w:val="24"/>
    </w:rPr>
  </w:style>
  <w:style w:type="paragraph" w:styleId="afb">
    <w:name w:val="Revision"/>
    <w:hidden/>
    <w:uiPriority w:val="99"/>
    <w:semiHidden/>
    <w:rsid w:val="00DA35FD"/>
    <w:rPr>
      <w:lang w:eastAsia="ru-RU"/>
    </w:rPr>
  </w:style>
  <w:style w:type="paragraph" w:customStyle="1" w:styleId="Style2">
    <w:name w:val="Style2"/>
    <w:basedOn w:val="a"/>
    <w:rsid w:val="00DA35FD"/>
    <w:pPr>
      <w:spacing w:line="258" w:lineRule="exact"/>
      <w:ind w:firstLine="65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8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2025-09-10T09:21:00Z</cp:lastPrinted>
  <dcterms:created xsi:type="dcterms:W3CDTF">2025-05-14T08:09:00Z</dcterms:created>
  <dcterms:modified xsi:type="dcterms:W3CDTF">2025-09-11T11:25:00Z</dcterms:modified>
</cp:coreProperties>
</file>